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9FA2" w14:textId="77777777" w:rsidR="002E3F68" w:rsidRPr="005013CB" w:rsidRDefault="002E3F68" w:rsidP="002E3F68">
      <w:pPr>
        <w:spacing w:after="0"/>
        <w:ind w:right="13"/>
        <w:jc w:val="center"/>
        <w:rPr>
          <w:rFonts w:ascii="Bakari" w:hAnsi="Bakari" w:cs="Bakari"/>
          <w:bCs/>
          <w:i/>
          <w:iCs/>
          <w:sz w:val="20"/>
          <w:szCs w:val="20"/>
          <w:lang w:val="ka-GE"/>
        </w:rPr>
      </w:pPr>
      <w:proofErr w:type="spellStart"/>
      <w:r w:rsidRPr="005013CB">
        <w:rPr>
          <w:rFonts w:ascii="Bakari" w:hAnsi="Bakari" w:cs="Bakari"/>
          <w:bCs/>
          <w:i/>
          <w:iCs/>
          <w:sz w:val="20"/>
          <w:szCs w:val="20"/>
        </w:rPr>
        <w:t>ივანე</w:t>
      </w:r>
      <w:proofErr w:type="spellEnd"/>
      <w:r w:rsidRPr="005013CB">
        <w:rPr>
          <w:rFonts w:ascii="Bakari" w:hAnsi="Bakari" w:cs="Bakari"/>
          <w:bCs/>
          <w:i/>
          <w:iCs/>
          <w:sz w:val="20"/>
          <w:szCs w:val="20"/>
        </w:rPr>
        <w:t xml:space="preserve"> </w:t>
      </w:r>
      <w:proofErr w:type="spellStart"/>
      <w:r w:rsidRPr="005013CB">
        <w:rPr>
          <w:rFonts w:ascii="Bakari" w:hAnsi="Bakari" w:cs="Bakari"/>
          <w:bCs/>
          <w:i/>
          <w:iCs/>
          <w:sz w:val="20"/>
          <w:szCs w:val="20"/>
        </w:rPr>
        <w:t>ჯავახიშვილის</w:t>
      </w:r>
      <w:proofErr w:type="spellEnd"/>
      <w:r w:rsidRPr="005013CB">
        <w:rPr>
          <w:rFonts w:ascii="Bakari" w:hAnsi="Bakari" w:cs="Bakari"/>
          <w:bCs/>
          <w:i/>
          <w:iCs/>
          <w:sz w:val="20"/>
          <w:szCs w:val="20"/>
        </w:rPr>
        <w:t xml:space="preserve"> </w:t>
      </w:r>
      <w:proofErr w:type="spellStart"/>
      <w:r w:rsidRPr="005013CB">
        <w:rPr>
          <w:rFonts w:ascii="Bakari" w:hAnsi="Bakari" w:cs="Bakari"/>
          <w:bCs/>
          <w:i/>
          <w:iCs/>
          <w:sz w:val="20"/>
          <w:szCs w:val="20"/>
        </w:rPr>
        <w:t>სახელობის</w:t>
      </w:r>
      <w:proofErr w:type="spellEnd"/>
      <w:r w:rsidRPr="005013CB">
        <w:rPr>
          <w:rFonts w:ascii="Bakari" w:hAnsi="Bakari" w:cs="Bakari"/>
          <w:bCs/>
          <w:i/>
          <w:iCs/>
          <w:sz w:val="20"/>
          <w:szCs w:val="20"/>
        </w:rPr>
        <w:t xml:space="preserve"> </w:t>
      </w:r>
      <w:proofErr w:type="spellStart"/>
      <w:r w:rsidRPr="005013CB">
        <w:rPr>
          <w:rFonts w:ascii="Bakari" w:hAnsi="Bakari" w:cs="Bakari"/>
          <w:bCs/>
          <w:i/>
          <w:iCs/>
          <w:sz w:val="20"/>
          <w:szCs w:val="20"/>
        </w:rPr>
        <w:t>თბილისის</w:t>
      </w:r>
      <w:proofErr w:type="spellEnd"/>
      <w:r w:rsidRPr="005013CB">
        <w:rPr>
          <w:rFonts w:ascii="Bakari" w:hAnsi="Bakari" w:cs="Bakari"/>
          <w:bCs/>
          <w:i/>
          <w:iCs/>
          <w:sz w:val="20"/>
          <w:szCs w:val="20"/>
        </w:rPr>
        <w:t xml:space="preserve"> </w:t>
      </w:r>
      <w:proofErr w:type="spellStart"/>
      <w:r w:rsidRPr="005013CB">
        <w:rPr>
          <w:rFonts w:ascii="Bakari" w:hAnsi="Bakari" w:cs="Bakari"/>
          <w:bCs/>
          <w:i/>
          <w:iCs/>
          <w:sz w:val="20"/>
          <w:szCs w:val="20"/>
        </w:rPr>
        <w:t>სახელმწიფო</w:t>
      </w:r>
      <w:proofErr w:type="spellEnd"/>
      <w:r w:rsidRPr="005013CB">
        <w:rPr>
          <w:rFonts w:ascii="Bakari" w:hAnsi="Bakari" w:cs="Bakari"/>
          <w:bCs/>
          <w:i/>
          <w:iCs/>
          <w:sz w:val="20"/>
          <w:szCs w:val="20"/>
        </w:rPr>
        <w:t xml:space="preserve"> </w:t>
      </w:r>
      <w:proofErr w:type="spellStart"/>
      <w:proofErr w:type="gramStart"/>
      <w:r w:rsidRPr="005013CB">
        <w:rPr>
          <w:rFonts w:ascii="Bakari" w:hAnsi="Bakari" w:cs="Bakari"/>
          <w:bCs/>
          <w:i/>
          <w:iCs/>
          <w:sz w:val="20"/>
          <w:szCs w:val="20"/>
        </w:rPr>
        <w:t>უნივერსიტეტის</w:t>
      </w:r>
      <w:proofErr w:type="spellEnd"/>
      <w:r w:rsidRPr="005013CB">
        <w:rPr>
          <w:rFonts w:ascii="Bakari" w:hAnsi="Bakari" w:cs="Bakari"/>
          <w:bCs/>
          <w:i/>
          <w:iCs/>
          <w:sz w:val="20"/>
          <w:szCs w:val="20"/>
          <w:lang w:val="ka-GE"/>
        </w:rPr>
        <w:t xml:space="preserve">  </w:t>
      </w:r>
      <w:proofErr w:type="spellStart"/>
      <w:r w:rsidRPr="005013CB">
        <w:rPr>
          <w:rFonts w:ascii="Bakari" w:hAnsi="Bakari" w:cs="Bakari"/>
          <w:bCs/>
          <w:i/>
          <w:iCs/>
          <w:sz w:val="20"/>
          <w:szCs w:val="20"/>
        </w:rPr>
        <w:t>გამომცემლობა</w:t>
      </w:r>
      <w:proofErr w:type="spellEnd"/>
      <w:proofErr w:type="gramEnd"/>
    </w:p>
    <w:p w14:paraId="662BCBF0" w14:textId="77777777" w:rsidR="002E3F68" w:rsidRPr="005013CB" w:rsidRDefault="002E3F68" w:rsidP="002E3F68">
      <w:pPr>
        <w:spacing w:after="0"/>
        <w:ind w:right="13"/>
        <w:jc w:val="center"/>
        <w:rPr>
          <w:rFonts w:ascii="Times New Roman" w:hAnsi="Times New Roman"/>
          <w:i/>
          <w:lang w:val="ka-GE"/>
        </w:rPr>
      </w:pPr>
      <w:r w:rsidRPr="005013CB">
        <w:rPr>
          <w:rFonts w:asciiTheme="minorHAnsi" w:hAnsiTheme="minorHAnsi" w:cstheme="minorBidi"/>
          <w:noProof/>
          <w:lang w:val="en-US"/>
        </w:rPr>
        <w:drawing>
          <wp:anchor distT="0" distB="0" distL="0" distR="0" simplePos="0" relativeHeight="251660800" behindDoc="0" locked="0" layoutInCell="1" allowOverlap="0" wp14:anchorId="700AC7F7" wp14:editId="68A64AE2">
            <wp:simplePos x="0" y="0"/>
            <wp:positionH relativeFrom="column">
              <wp:posOffset>4596765</wp:posOffset>
            </wp:positionH>
            <wp:positionV relativeFrom="line">
              <wp:posOffset>141605</wp:posOffset>
            </wp:positionV>
            <wp:extent cx="652145" cy="177165"/>
            <wp:effectExtent l="19050" t="0" r="0" b="0"/>
            <wp:wrapSquare wrapText="bothSides"/>
            <wp:docPr id="7" name="Picture 5" descr="https://mirrors.creativecommons.org/presskit/buttons/88x31/png/b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rrors.creativecommons.org/presskit/buttons/88x31/png/by.png"/>
                    <pic:cNvPicPr>
                      <a:picLocks noChangeAspect="1" noChangeArrowheads="1"/>
                    </pic:cNvPicPr>
                  </pic:nvPicPr>
                  <pic:blipFill>
                    <a:blip r:embed="rId7"/>
                    <a:srcRect/>
                    <a:stretch>
                      <a:fillRect/>
                    </a:stretch>
                  </pic:blipFill>
                  <pic:spPr bwMode="auto">
                    <a:xfrm>
                      <a:off x="0" y="0"/>
                      <a:ext cx="652145" cy="177165"/>
                    </a:xfrm>
                    <a:prstGeom prst="rect">
                      <a:avLst/>
                    </a:prstGeom>
                    <a:noFill/>
                  </pic:spPr>
                </pic:pic>
              </a:graphicData>
            </a:graphic>
          </wp:anchor>
        </w:drawing>
      </w:r>
      <w:r w:rsidRPr="005013CB">
        <w:rPr>
          <w:rFonts w:ascii="Times New Roman" w:hAnsi="Times New Roman"/>
          <w:i/>
          <w:lang w:val="ka-GE"/>
        </w:rPr>
        <w:t xml:space="preserve">   </w:t>
      </w:r>
      <w:proofErr w:type="spellStart"/>
      <w:r w:rsidRPr="005013CB">
        <w:rPr>
          <w:rFonts w:ascii="Times New Roman" w:hAnsi="Times New Roman"/>
          <w:i/>
        </w:rPr>
        <w:t>Ivane</w:t>
      </w:r>
      <w:proofErr w:type="spellEnd"/>
      <w:r w:rsidRPr="005013CB">
        <w:rPr>
          <w:rFonts w:ascii="Times New Roman" w:hAnsi="Times New Roman"/>
          <w:i/>
        </w:rPr>
        <w:t xml:space="preserve"> Javakhishvili Tbilisi State University Press</w:t>
      </w:r>
      <w:r w:rsidRPr="005013CB">
        <w:rPr>
          <w:rFonts w:ascii="Times New Roman" w:hAnsi="Times New Roman"/>
          <w:i/>
          <w:lang w:val="ka-GE"/>
        </w:rPr>
        <w:t xml:space="preserve">                                   </w:t>
      </w:r>
    </w:p>
    <w:p w14:paraId="393B97F8" w14:textId="77777777" w:rsidR="002E3F68" w:rsidRPr="005013CB" w:rsidRDefault="002E3F68" w:rsidP="002E3F68">
      <w:pPr>
        <w:spacing w:after="0"/>
        <w:jc w:val="center"/>
        <w:rPr>
          <w:rFonts w:asciiTheme="minorHAnsi" w:hAnsiTheme="minorHAnsi"/>
          <w:sz w:val="18"/>
          <w:szCs w:val="18"/>
          <w:lang w:val="ka-GE"/>
        </w:rPr>
      </w:pPr>
      <w:proofErr w:type="spellStart"/>
      <w:r w:rsidRPr="005013CB">
        <w:rPr>
          <w:rFonts w:ascii="LitMtavrPS" w:hAnsi="LitMtavrPS"/>
          <w:sz w:val="18"/>
          <w:szCs w:val="18"/>
        </w:rPr>
        <w:t>enaTmecnierebis</w:t>
      </w:r>
      <w:proofErr w:type="spellEnd"/>
      <w:r w:rsidRPr="005013CB">
        <w:rPr>
          <w:rFonts w:ascii="LitMtavrPS" w:hAnsi="LitMtavrPS"/>
          <w:sz w:val="18"/>
          <w:szCs w:val="18"/>
        </w:rPr>
        <w:t xml:space="preserve"> </w:t>
      </w:r>
      <w:proofErr w:type="spellStart"/>
      <w:r w:rsidRPr="005013CB">
        <w:rPr>
          <w:rFonts w:ascii="LitMtavrPS" w:hAnsi="LitMtavrPS"/>
          <w:sz w:val="18"/>
          <w:szCs w:val="18"/>
        </w:rPr>
        <w:t>sakiTxebi</w:t>
      </w:r>
      <w:proofErr w:type="spellEnd"/>
      <w:r w:rsidRPr="005013CB">
        <w:rPr>
          <w:rFonts w:ascii="LitMtavrPS" w:hAnsi="LitMtavrPS"/>
          <w:sz w:val="18"/>
          <w:szCs w:val="18"/>
        </w:rPr>
        <w:t xml:space="preserve"> </w:t>
      </w:r>
      <w:r w:rsidRPr="005013CB">
        <w:rPr>
          <w:rFonts w:ascii="Times New Roman" w:hAnsi="Times New Roman"/>
          <w:sz w:val="18"/>
          <w:szCs w:val="18"/>
          <w:lang w:val="ka-GE"/>
        </w:rPr>
        <w:t>–</w:t>
      </w:r>
      <w:r w:rsidRPr="005013CB">
        <w:rPr>
          <w:rFonts w:ascii="Times New Roman" w:hAnsi="Times New Roman"/>
          <w:sz w:val="18"/>
          <w:szCs w:val="18"/>
        </w:rPr>
        <w:t xml:space="preserve"> ISSUES OF LINGUISTICS</w:t>
      </w:r>
      <w:r w:rsidRPr="005013CB">
        <w:rPr>
          <w:sz w:val="18"/>
          <w:szCs w:val="18"/>
          <w:lang w:val="ka-GE"/>
        </w:rPr>
        <w:t xml:space="preserve">                                               </w:t>
      </w:r>
    </w:p>
    <w:p w14:paraId="3E41E082" w14:textId="77777777" w:rsidR="002E3F68" w:rsidRPr="005013CB" w:rsidRDefault="002E3F68" w:rsidP="002E3F68">
      <w:pPr>
        <w:spacing w:after="0"/>
        <w:jc w:val="center"/>
        <w:rPr>
          <w:rFonts w:cstheme="minorBidi"/>
          <w:i/>
          <w:sz w:val="18"/>
          <w:szCs w:val="18"/>
          <w:lang w:val="en-US"/>
        </w:rPr>
      </w:pPr>
      <w:r w:rsidRPr="005013CB">
        <w:rPr>
          <w:rFonts w:ascii="Times New Roman" w:hAnsi="Times New Roman"/>
          <w:b/>
          <w:bCs/>
          <w:sz w:val="18"/>
          <w:szCs w:val="18"/>
          <w:lang w:val="ka-GE"/>
        </w:rPr>
        <w:t xml:space="preserve">                                                  </w:t>
      </w:r>
      <w:r w:rsidRPr="005013CB">
        <w:rPr>
          <w:rFonts w:ascii="Times New Roman" w:hAnsi="Times New Roman"/>
          <w:b/>
          <w:bCs/>
          <w:sz w:val="18"/>
          <w:szCs w:val="18"/>
          <w:lang w:val="de-DE"/>
        </w:rPr>
        <w:t>2025, N. 18</w:t>
      </w:r>
      <w:r w:rsidRPr="005013CB">
        <w:rPr>
          <w:rFonts w:ascii="Times New Roman" w:hAnsi="Times New Roman"/>
          <w:b/>
          <w:bCs/>
          <w:sz w:val="18"/>
          <w:szCs w:val="18"/>
          <w:lang w:val="ka-GE"/>
        </w:rPr>
        <w:t xml:space="preserve">. </w:t>
      </w:r>
      <w:r w:rsidRPr="005013CB">
        <w:rPr>
          <w:rFonts w:ascii="Times New Roman" w:hAnsi="Times New Roman"/>
          <w:b/>
          <w:bCs/>
          <w:sz w:val="18"/>
          <w:szCs w:val="18"/>
          <w:lang w:val="de-DE"/>
        </w:rPr>
        <w:t>ISSN 1512-0473</w:t>
      </w:r>
      <w:r w:rsidRPr="005013CB">
        <w:rPr>
          <w:rFonts w:ascii="Times New Roman" w:hAnsi="Times New Roman"/>
          <w:b/>
          <w:bCs/>
          <w:sz w:val="18"/>
          <w:szCs w:val="18"/>
          <w:lang w:val="ka-GE"/>
        </w:rPr>
        <w:t xml:space="preserve">. </w:t>
      </w:r>
      <w:r w:rsidRPr="005013CB">
        <w:rPr>
          <w:rFonts w:ascii="Times New Roman" w:hAnsi="Times New Roman"/>
          <w:b/>
          <w:bCs/>
          <w:sz w:val="18"/>
          <w:szCs w:val="18"/>
          <w:lang w:val="de-DE"/>
        </w:rPr>
        <w:t>E-ISSN 1512-0473</w:t>
      </w:r>
      <w:r w:rsidRPr="005013CB">
        <w:rPr>
          <w:rFonts w:ascii="Times New Roman" w:hAnsi="Times New Roman"/>
          <w:b/>
          <w:bCs/>
          <w:sz w:val="18"/>
          <w:szCs w:val="18"/>
          <w:lang w:val="ka-GE"/>
        </w:rPr>
        <w:t xml:space="preserve">       </w:t>
      </w:r>
      <w:r w:rsidRPr="005013CB">
        <w:rPr>
          <w:b/>
          <w:bCs/>
          <w:sz w:val="18"/>
          <w:szCs w:val="18"/>
          <w:lang w:val="ka-GE"/>
        </w:rPr>
        <w:t xml:space="preserve">         </w:t>
      </w:r>
      <w:r w:rsidRPr="005013CB">
        <w:rPr>
          <w:b/>
          <w:bCs/>
          <w:i/>
          <w:sz w:val="18"/>
          <w:szCs w:val="18"/>
          <w:lang w:val="ka-GE"/>
        </w:rPr>
        <w:t xml:space="preserve">       </w:t>
      </w:r>
      <w:r w:rsidRPr="005013CB">
        <w:rPr>
          <w:i/>
          <w:sz w:val="18"/>
          <w:szCs w:val="18"/>
          <w:lang w:val="ka-GE"/>
        </w:rPr>
        <w:t>©</w:t>
      </w:r>
      <w:r w:rsidRPr="005013CB">
        <w:rPr>
          <w:i/>
          <w:sz w:val="16"/>
          <w:szCs w:val="16"/>
          <w:lang w:val="ka-GE"/>
        </w:rPr>
        <w:t>Th</w:t>
      </w:r>
      <w:r w:rsidRPr="005013CB">
        <w:rPr>
          <w:rFonts w:ascii="Sylfaen" w:hAnsi="Sylfaen"/>
          <w:i/>
          <w:sz w:val="16"/>
          <w:szCs w:val="16"/>
        </w:rPr>
        <w:t xml:space="preserve">e </w:t>
      </w:r>
      <w:r w:rsidRPr="005013CB">
        <w:rPr>
          <w:i/>
          <w:sz w:val="16"/>
          <w:szCs w:val="16"/>
          <w:lang w:val="ka-GE"/>
        </w:rPr>
        <w:t xml:space="preserve"> Author(s</w:t>
      </w:r>
      <w:r w:rsidRPr="005013CB">
        <w:rPr>
          <w:rFonts w:ascii="Sylfaen" w:hAnsi="Sylfaen"/>
          <w:i/>
          <w:sz w:val="16"/>
          <w:szCs w:val="16"/>
          <w:lang w:val="ka-GE"/>
        </w:rPr>
        <w:t>)</w:t>
      </w:r>
      <w:r w:rsidRPr="005013CB">
        <w:rPr>
          <w:i/>
          <w:noProof/>
          <w:sz w:val="16"/>
          <w:szCs w:val="16"/>
          <w:lang w:val="en-US"/>
        </w:rPr>
        <w:drawing>
          <wp:inline distT="0" distB="0" distL="0" distR="0" wp14:anchorId="4E93BF8E" wp14:editId="1528834E">
            <wp:extent cx="95250" cy="10223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0" cy="102235"/>
                    </a:xfrm>
                    <a:prstGeom prst="rect">
                      <a:avLst/>
                    </a:prstGeom>
                    <a:noFill/>
                    <a:ln w="9525">
                      <a:noFill/>
                      <a:miter lim="800000"/>
                      <a:headEnd/>
                      <a:tailEnd/>
                    </a:ln>
                  </pic:spPr>
                </pic:pic>
              </a:graphicData>
            </a:graphic>
          </wp:inline>
        </w:drawing>
      </w:r>
    </w:p>
    <w:p w14:paraId="004EA5C9" w14:textId="77777777" w:rsidR="00893EC1" w:rsidRPr="005013CB" w:rsidRDefault="00A602FE" w:rsidP="0065547D">
      <w:pPr>
        <w:spacing w:after="0"/>
        <w:ind w:firstLine="567"/>
        <w:jc w:val="both"/>
        <w:rPr>
          <w:rFonts w:ascii="Bakari" w:hAnsi="Bakari" w:cs="Bakari"/>
          <w:i/>
          <w:sz w:val="20"/>
          <w:szCs w:val="20"/>
          <w:lang w:val="ka-GE"/>
        </w:rPr>
      </w:pPr>
      <w:r w:rsidRPr="005013CB">
        <w:rPr>
          <w:lang w:val="is-IS" w:eastAsia="is-IS" w:bidi="is-IS"/>
        </w:rPr>
        <w:pict w14:anchorId="4E41FD35">
          <v:line id="Line 2" o:spid="_x0000_s1029" style="position:absolute;left:0;text-align:left;z-index:251657728;visibility:visible" from="63.15pt,5.35pt" to="41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" strokeweight="3pt">
            <v:stroke linestyle="thinThin"/>
          </v:line>
        </w:pict>
      </w:r>
      <w:r w:rsidRPr="005013CB">
        <w:rPr>
          <w:lang w:val="is-IS" w:eastAsia="is-IS" w:bidi="is-IS"/>
        </w:rPr>
        <w:pict w14:anchorId="549BCB18">
          <v:line id="Line 3" o:spid="_x0000_s1030" style="position:absolute;left:0;text-align:left;z-index:251658752;visibility:visible" from="0,5.35pt" to="351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" strokeweight="3pt">
            <v:stroke linestyle="thinThin"/>
          </v:line>
        </w:pict>
      </w:r>
    </w:p>
    <w:p w14:paraId="643AB93A" w14:textId="77777777" w:rsidR="002B0CE7" w:rsidRPr="005013CB" w:rsidRDefault="002B0CE7" w:rsidP="002B0CE7">
      <w:pPr>
        <w:spacing w:after="0"/>
        <w:rPr>
          <w:rFonts w:ascii="Sylfaen" w:hAnsi="Sylfaen" w:cs="Bakari"/>
          <w:bCs/>
          <w:color w:val="0033CC"/>
          <w:kern w:val="36"/>
          <w:lang w:val="ka-GE"/>
        </w:rPr>
      </w:pPr>
      <w:r w:rsidRPr="005013CB">
        <w:rPr>
          <w:rFonts w:ascii="Sylfaen" w:hAnsi="Sylfaen" w:cs="Bakari"/>
          <w:bCs/>
          <w:i/>
          <w:iCs/>
          <w:color w:val="0033CC"/>
          <w:sz w:val="20"/>
          <w:szCs w:val="20"/>
        </w:rPr>
        <w:t>DOI: 10.55804/jtsu.15120473.2025.18.02</w:t>
      </w:r>
      <w:r w:rsidRPr="005013CB">
        <w:rPr>
          <w:rFonts w:ascii="Sylfaen" w:hAnsi="Sylfaen" w:cs="Bakari"/>
          <w:bCs/>
          <w:color w:val="0033CC"/>
          <w:kern w:val="36"/>
        </w:rPr>
        <w:t xml:space="preserve"> </w:t>
      </w:r>
      <w:r w:rsidRPr="005013CB">
        <w:rPr>
          <w:rFonts w:ascii="Sylfaen" w:hAnsi="Sylfaen" w:cs="Bakari"/>
          <w:bCs/>
          <w:color w:val="0033CC"/>
          <w:kern w:val="36"/>
          <w:lang w:val="ka-GE"/>
        </w:rPr>
        <w:t xml:space="preserve"> </w:t>
      </w:r>
    </w:p>
    <w:p w14:paraId="3BE0E287" w14:textId="77777777" w:rsidR="004147E8" w:rsidRPr="005013CB" w:rsidRDefault="004147E8" w:rsidP="0065547D">
      <w:pPr>
        <w:spacing w:after="0"/>
        <w:jc w:val="center"/>
        <w:rPr>
          <w:rFonts w:ascii="Bakari" w:hAnsi="Bakari" w:cs="Bakari"/>
          <w:lang w:val="ka-GE"/>
        </w:rPr>
      </w:pPr>
      <w:r w:rsidRPr="005013CB">
        <w:rPr>
          <w:rFonts w:ascii="Bakari" w:hAnsi="Bakari" w:cs="Bakari"/>
          <w:lang w:val="ka-GE"/>
        </w:rPr>
        <w:t>გლოტოფობია ანუ ენობრივი დისკრიმინაცია</w:t>
      </w:r>
    </w:p>
    <w:p w14:paraId="3D5F31F4" w14:textId="77777777" w:rsidR="006323E9" w:rsidRPr="005013CB" w:rsidRDefault="006323E9" w:rsidP="0065547D">
      <w:pPr>
        <w:spacing w:after="0"/>
        <w:jc w:val="center"/>
        <w:rPr>
          <w:rFonts w:ascii="Times New Roman" w:hAnsi="Times New Roman"/>
          <w:lang w:val="ka-GE"/>
        </w:rPr>
      </w:pPr>
      <w:proofErr w:type="spellStart"/>
      <w:r w:rsidRPr="005013CB">
        <w:rPr>
          <w:rFonts w:ascii="Times New Roman" w:hAnsi="Times New Roman"/>
          <w:lang w:val="fr-FR"/>
        </w:rPr>
        <w:t>Glottophobia</w:t>
      </w:r>
      <w:proofErr w:type="spellEnd"/>
      <w:r w:rsidRPr="005013CB">
        <w:rPr>
          <w:rFonts w:ascii="Times New Roman" w:hAnsi="Times New Roman"/>
          <w:lang w:val="fr-FR"/>
        </w:rPr>
        <w:t xml:space="preserve"> or </w:t>
      </w:r>
      <w:proofErr w:type="spellStart"/>
      <w:r w:rsidRPr="005013CB">
        <w:rPr>
          <w:rFonts w:ascii="Times New Roman" w:hAnsi="Times New Roman"/>
          <w:lang w:val="fr-FR"/>
        </w:rPr>
        <w:t>Linguistic</w:t>
      </w:r>
      <w:proofErr w:type="spellEnd"/>
      <w:r w:rsidRPr="005013CB">
        <w:rPr>
          <w:rFonts w:ascii="Times New Roman" w:hAnsi="Times New Roman"/>
          <w:lang w:val="fr-FR"/>
        </w:rPr>
        <w:t xml:space="preserve"> Discrimination</w:t>
      </w:r>
    </w:p>
    <w:p w14:paraId="080C407A" w14:textId="77777777" w:rsidR="00893EC1" w:rsidRPr="005013CB" w:rsidRDefault="00893EC1" w:rsidP="00B57D10">
      <w:pPr>
        <w:tabs>
          <w:tab w:val="left" w:pos="567"/>
        </w:tabs>
        <w:spacing w:after="0"/>
        <w:jc w:val="center"/>
        <w:rPr>
          <w:rFonts w:ascii="Times New Roman" w:hAnsi="Times New Roman"/>
          <w:b/>
          <w:lang w:val="ka-GE"/>
        </w:rPr>
      </w:pPr>
    </w:p>
    <w:p w14:paraId="59122BD6" w14:textId="77777777" w:rsidR="004147E8" w:rsidRPr="005013CB" w:rsidRDefault="004147E8" w:rsidP="0065547D">
      <w:pPr>
        <w:spacing w:after="0"/>
        <w:jc w:val="center"/>
        <w:rPr>
          <w:rFonts w:ascii="Bakari" w:hAnsi="Bakari" w:cs="Bakari"/>
          <w:i/>
          <w:lang w:val="ka-GE"/>
        </w:rPr>
      </w:pPr>
      <w:r w:rsidRPr="005013CB">
        <w:rPr>
          <w:rFonts w:ascii="Bakari" w:hAnsi="Bakari" w:cs="Bakari"/>
          <w:i/>
          <w:lang w:val="ka-GE"/>
        </w:rPr>
        <w:t>ციური</w:t>
      </w:r>
      <w:r w:rsidRPr="005013CB">
        <w:rPr>
          <w:rFonts w:ascii="Bakari" w:hAnsi="Bakari" w:cs="Bakari"/>
          <w:i/>
          <w:lang w:val="it-IT"/>
        </w:rPr>
        <w:t xml:space="preserve"> </w:t>
      </w:r>
      <w:r w:rsidRPr="005013CB">
        <w:rPr>
          <w:rFonts w:ascii="Bakari" w:hAnsi="Bakari" w:cs="Bakari"/>
          <w:i/>
          <w:lang w:val="ka-GE"/>
        </w:rPr>
        <w:t>ახვლედიანი</w:t>
      </w:r>
      <w:r w:rsidRPr="005013CB">
        <w:rPr>
          <w:rFonts w:ascii="Bakari" w:hAnsi="Bakari" w:cs="Bakari"/>
          <w:i/>
          <w:lang w:val="it-IT"/>
        </w:rPr>
        <w:t>,</w:t>
      </w:r>
      <w:r w:rsidR="006323E9" w:rsidRPr="005013CB">
        <w:rPr>
          <w:rFonts w:ascii="Bakari" w:hAnsi="Bakari" w:cs="Bakari"/>
          <w:i/>
          <w:lang w:val="it-IT"/>
        </w:rPr>
        <w:t xml:space="preserve"> </w:t>
      </w:r>
      <w:r w:rsidRPr="005013CB">
        <w:rPr>
          <w:rFonts w:ascii="Bakari" w:hAnsi="Bakari" w:cs="Bakari"/>
          <w:i/>
          <w:lang w:val="ka-GE"/>
        </w:rPr>
        <w:t>მარია</w:t>
      </w:r>
      <w:r w:rsidRPr="005013CB">
        <w:rPr>
          <w:rFonts w:ascii="Bakari" w:hAnsi="Bakari" w:cs="Bakari"/>
          <w:i/>
          <w:lang w:val="it-IT"/>
        </w:rPr>
        <w:t xml:space="preserve"> </w:t>
      </w:r>
      <w:r w:rsidRPr="005013CB">
        <w:rPr>
          <w:rFonts w:ascii="Bakari" w:hAnsi="Bakari" w:cs="Bakari"/>
          <w:i/>
          <w:lang w:val="ka-GE"/>
        </w:rPr>
        <w:t>ბურჩაკ</w:t>
      </w:r>
      <w:r w:rsidRPr="005013CB">
        <w:rPr>
          <w:rFonts w:ascii="Bakari" w:hAnsi="Bakari" w:cs="Bakari"/>
          <w:i/>
          <w:lang w:val="it-IT"/>
        </w:rPr>
        <w:t>-</w:t>
      </w:r>
      <w:r w:rsidRPr="005013CB">
        <w:rPr>
          <w:rFonts w:ascii="Bakari" w:hAnsi="Bakari" w:cs="Bakari"/>
          <w:i/>
          <w:lang w:val="ka-GE"/>
        </w:rPr>
        <w:t>აბრამოვიჩი</w:t>
      </w:r>
    </w:p>
    <w:p w14:paraId="29288E54" w14:textId="77777777" w:rsidR="006323E9" w:rsidRPr="005013CB" w:rsidRDefault="006323E9" w:rsidP="0065547D">
      <w:pPr>
        <w:spacing w:after="0"/>
        <w:jc w:val="center"/>
        <w:rPr>
          <w:rFonts w:ascii="Times New Roman" w:hAnsi="Times New Roman"/>
          <w:i/>
          <w:lang w:val="ka-GE"/>
        </w:rPr>
      </w:pPr>
      <w:r w:rsidRPr="005013CB">
        <w:rPr>
          <w:rFonts w:ascii="Times New Roman" w:hAnsi="Times New Roman"/>
          <w:i/>
          <w:lang w:val="ka-GE"/>
        </w:rPr>
        <w:t>Tsiuri Akhvlediani, Maria Burchak-Abramovichi</w:t>
      </w:r>
    </w:p>
    <w:p w14:paraId="13E90156" w14:textId="77777777" w:rsidR="00893EC1" w:rsidRPr="005013CB" w:rsidRDefault="00893EC1" w:rsidP="0065547D">
      <w:pPr>
        <w:pStyle w:val="PlainText"/>
        <w:spacing w:line="276" w:lineRule="auto"/>
        <w:jc w:val="center"/>
        <w:rPr>
          <w:rFonts w:ascii="Bakari" w:hAnsi="Bakari" w:cs="Bakari"/>
          <w:i/>
          <w:lang w:val="ka-GE"/>
        </w:rPr>
      </w:pPr>
      <w:r w:rsidRPr="005013CB">
        <w:rPr>
          <w:rFonts w:ascii="Bakari" w:hAnsi="Bakari" w:cs="Bakari"/>
          <w:i/>
          <w:lang w:val="ka-GE"/>
        </w:rPr>
        <w:t>ივანე ჯავახიშვილის სახელობის თბილისის სახელმწიფო უნივერსიტეტი (საქართველო)</w:t>
      </w:r>
    </w:p>
    <w:p w14:paraId="6CE50B65" w14:textId="77777777" w:rsidR="00893EC1" w:rsidRPr="005013CB" w:rsidRDefault="00893EC1" w:rsidP="0065547D">
      <w:pPr>
        <w:pStyle w:val="PlainText"/>
        <w:spacing w:line="276" w:lineRule="auto"/>
        <w:jc w:val="center"/>
        <w:rPr>
          <w:rFonts w:ascii="Times New Roman" w:hAnsi="Times New Roman"/>
          <w:i/>
          <w:lang w:val="ka-GE"/>
        </w:rPr>
      </w:pPr>
      <w:r w:rsidRPr="005013CB">
        <w:rPr>
          <w:rFonts w:ascii="Times New Roman" w:eastAsiaTheme="minorHAnsi" w:hAnsi="Times New Roman"/>
          <w:i/>
          <w:lang w:val="ka-GE"/>
        </w:rPr>
        <w:t>Ivane Javakhishvili Tbilisi State University (Georgia)</w:t>
      </w:r>
    </w:p>
    <w:p w14:paraId="29F302A6" w14:textId="77777777" w:rsidR="00893EC1" w:rsidRPr="005013CB" w:rsidRDefault="00A602FE" w:rsidP="0065547D">
      <w:pPr>
        <w:spacing w:after="0"/>
        <w:jc w:val="center"/>
        <w:rPr>
          <w:rFonts w:ascii="Times New Roman" w:hAnsi="Times New Roman"/>
          <w:sz w:val="20"/>
          <w:szCs w:val="20"/>
          <w:lang w:val="it-IT"/>
        </w:rPr>
      </w:pPr>
      <w:hyperlink r:id="rId9" w:history="1">
        <w:r w:rsidR="00815669" w:rsidRPr="005013CB">
          <w:rPr>
            <w:rStyle w:val="Hyperlink"/>
            <w:rFonts w:ascii="Times New Roman" w:eastAsia="Times New Roman" w:hAnsi="Times New Roman"/>
            <w:sz w:val="20"/>
            <w:szCs w:val="20"/>
            <w:lang w:val="ka-GE"/>
          </w:rPr>
          <w:t>tsiuri.akhvlediani@tsu.ge</w:t>
        </w:r>
      </w:hyperlink>
      <w:r w:rsidR="00815669" w:rsidRPr="005013CB">
        <w:rPr>
          <w:rFonts w:ascii="Times New Roman" w:eastAsia="Times New Roman" w:hAnsi="Times New Roman"/>
          <w:sz w:val="20"/>
          <w:szCs w:val="20"/>
          <w:lang w:val="ka-GE"/>
        </w:rPr>
        <w:t xml:space="preserve">, </w:t>
      </w:r>
      <w:r w:rsidR="00815669" w:rsidRPr="005013CB">
        <w:rPr>
          <w:rFonts w:ascii="Times New Roman" w:hAnsi="Times New Roman"/>
          <w:color w:val="434343"/>
          <w:sz w:val="20"/>
          <w:szCs w:val="20"/>
          <w:lang w:val="ka-GE"/>
        </w:rPr>
        <w:t>,</w:t>
      </w:r>
      <w:r w:rsidRPr="005013CB">
        <w:fldChar w:fldCharType="begin"/>
      </w:r>
      <w:r w:rsidRPr="005013CB">
        <w:instrText xml:space="preserve"> HYPERLINK "mailto:mariam.burchak-abramovichi@tsu.ge" </w:instrText>
      </w:r>
      <w:r w:rsidRPr="005013CB">
        <w:fldChar w:fldCharType="separate"/>
      </w:r>
      <w:r w:rsidR="001A3014" w:rsidRPr="005013CB">
        <w:rPr>
          <w:rStyle w:val="Hyperlink"/>
          <w:rFonts w:ascii="Times New Roman" w:hAnsi="Times New Roman"/>
          <w:sz w:val="20"/>
          <w:szCs w:val="20"/>
          <w:lang w:val="it-IT"/>
        </w:rPr>
        <w:t>mariam.burchak-abramovichi@tsu.ge</w:t>
      </w:r>
      <w:r w:rsidRPr="005013CB">
        <w:rPr>
          <w:rStyle w:val="Hyperlink"/>
          <w:rFonts w:ascii="Times New Roman" w:hAnsi="Times New Roman"/>
          <w:sz w:val="20"/>
          <w:szCs w:val="20"/>
          <w:lang w:val="it-IT"/>
        </w:rPr>
        <w:fldChar w:fldCharType="end"/>
      </w:r>
    </w:p>
    <w:p w14:paraId="6AB975F1" w14:textId="77777777" w:rsidR="00815669" w:rsidRPr="005013CB" w:rsidRDefault="00815669" w:rsidP="0065547D">
      <w:pPr>
        <w:pStyle w:val="PlainText"/>
        <w:spacing w:line="276" w:lineRule="auto"/>
        <w:ind w:firstLine="720"/>
        <w:rPr>
          <w:rFonts w:ascii="Times New Roman" w:hAnsi="Times New Roman"/>
          <w:b/>
          <w:sz w:val="22"/>
          <w:szCs w:val="22"/>
          <w:lang w:val="it-IT"/>
        </w:rPr>
      </w:pPr>
    </w:p>
    <w:p w14:paraId="67EE7E02" w14:textId="77777777" w:rsidR="00893EC1" w:rsidRPr="005013CB" w:rsidRDefault="00893EC1" w:rsidP="00B57D10">
      <w:pPr>
        <w:pStyle w:val="PlainText"/>
        <w:spacing w:line="276" w:lineRule="auto"/>
        <w:ind w:firstLine="567"/>
        <w:rPr>
          <w:rFonts w:ascii="Times New Roman" w:hAnsi="Times New Roman"/>
          <w:b/>
          <w:sz w:val="22"/>
          <w:szCs w:val="22"/>
          <w:lang w:val="it-IT"/>
        </w:rPr>
      </w:pPr>
      <w:r w:rsidRPr="005013CB">
        <w:rPr>
          <w:rFonts w:ascii="Times New Roman" w:hAnsi="Times New Roman"/>
          <w:b/>
          <w:sz w:val="22"/>
          <w:szCs w:val="22"/>
          <w:lang w:val="it-IT"/>
        </w:rPr>
        <w:t xml:space="preserve">Abstract </w:t>
      </w:r>
    </w:p>
    <w:p w14:paraId="4364FC4D" w14:textId="77777777" w:rsidR="000718F0" w:rsidRPr="005013CB" w:rsidRDefault="00377AA8" w:rsidP="00377AA8">
      <w:pPr>
        <w:spacing w:after="0"/>
        <w:jc w:val="both"/>
        <w:rPr>
          <w:rFonts w:ascii="Times New Roman" w:hAnsi="Times New Roman"/>
          <w:sz w:val="20"/>
          <w:szCs w:val="20"/>
          <w:lang w:val="en-US"/>
        </w:rPr>
      </w:pPr>
      <w:r w:rsidRPr="005013CB">
        <w:rPr>
          <w:rFonts w:ascii="Times New Roman" w:hAnsi="Times New Roman"/>
          <w:sz w:val="20"/>
          <w:szCs w:val="20"/>
          <w:lang w:val="en-US"/>
        </w:rPr>
        <w:t xml:space="preserve">Each language has its own unique cultural and social purpose. The cultural, geographical, and historical heritage of each region and country is reflected in the different languages and customs that are characteristic and distinctive of these regions. It is worth noting that each language reflects its own unique spirituality and its own way of representing the world and life in different contexts. This is why it is so important to preserve and respect diverse cultural heritage. Communication between speakers of different languages is essential for advancing scientific </w:t>
      </w:r>
      <w:proofErr w:type="spellStart"/>
      <w:r w:rsidRPr="005013CB">
        <w:rPr>
          <w:rFonts w:ascii="Times New Roman" w:hAnsi="Times New Roman"/>
          <w:sz w:val="20"/>
          <w:szCs w:val="20"/>
          <w:lang w:val="en-US"/>
        </w:rPr>
        <w:t>discove</w:t>
      </w:r>
      <w:proofErr w:type="spellEnd"/>
      <w:r w:rsidRPr="005013CB">
        <w:rPr>
          <w:rFonts w:ascii="Times New Roman" w:hAnsi="Times New Roman"/>
          <w:sz w:val="20"/>
          <w:szCs w:val="20"/>
          <w:lang w:val="ka-GE"/>
        </w:rPr>
        <w:softHyphen/>
      </w:r>
      <w:proofErr w:type="spellStart"/>
      <w:r w:rsidRPr="005013CB">
        <w:rPr>
          <w:rFonts w:ascii="Times New Roman" w:hAnsi="Times New Roman"/>
          <w:sz w:val="20"/>
          <w:szCs w:val="20"/>
          <w:lang w:val="en-US"/>
        </w:rPr>
        <w:t>ry</w:t>
      </w:r>
      <w:proofErr w:type="spellEnd"/>
      <w:r w:rsidRPr="005013CB">
        <w:rPr>
          <w:rFonts w:ascii="Times New Roman" w:hAnsi="Times New Roman"/>
          <w:sz w:val="20"/>
          <w:szCs w:val="20"/>
          <w:lang w:val="en-US"/>
        </w:rPr>
        <w:t xml:space="preserve">, fostering technological innovation, shaping economic and cultural standards, and enhancing global interaction and human connection. </w:t>
      </w:r>
    </w:p>
    <w:p w14:paraId="142FED31" w14:textId="77777777" w:rsidR="00377AA8" w:rsidRPr="005013CB" w:rsidRDefault="00377AA8" w:rsidP="00377AA8">
      <w:pPr>
        <w:spacing w:after="0"/>
        <w:jc w:val="both"/>
        <w:rPr>
          <w:rFonts w:ascii="Times New Roman" w:hAnsi="Times New Roman"/>
          <w:sz w:val="20"/>
          <w:szCs w:val="20"/>
          <w:lang w:val="en-US"/>
        </w:rPr>
      </w:pPr>
      <w:r w:rsidRPr="005013CB">
        <w:rPr>
          <w:rFonts w:ascii="Times New Roman" w:hAnsi="Times New Roman"/>
          <w:sz w:val="20"/>
          <w:szCs w:val="20"/>
          <w:lang w:val="en-US"/>
        </w:rPr>
        <w:t xml:space="preserve">The article examines the phenomenon of </w:t>
      </w:r>
      <w:proofErr w:type="spellStart"/>
      <w:r w:rsidRPr="005013CB">
        <w:rPr>
          <w:rFonts w:ascii="Times New Roman" w:hAnsi="Times New Roman"/>
          <w:sz w:val="20"/>
          <w:szCs w:val="20"/>
          <w:lang w:val="en-US"/>
        </w:rPr>
        <w:t>glottophobia</w:t>
      </w:r>
      <w:proofErr w:type="spellEnd"/>
      <w:r w:rsidRPr="005013CB">
        <w:rPr>
          <w:rFonts w:ascii="Times New Roman" w:hAnsi="Times New Roman"/>
          <w:sz w:val="20"/>
          <w:szCs w:val="20"/>
          <w:lang w:val="en-US"/>
        </w:rPr>
        <w:t xml:space="preserve">. </w:t>
      </w:r>
      <w:proofErr w:type="spellStart"/>
      <w:r w:rsidRPr="005013CB">
        <w:rPr>
          <w:rFonts w:ascii="Times New Roman" w:hAnsi="Times New Roman"/>
          <w:sz w:val="20"/>
          <w:szCs w:val="20"/>
          <w:lang w:val="en-US"/>
        </w:rPr>
        <w:t>Glottophobia</w:t>
      </w:r>
      <w:proofErr w:type="spellEnd"/>
      <w:r w:rsidRPr="005013CB">
        <w:rPr>
          <w:rFonts w:ascii="Times New Roman" w:hAnsi="Times New Roman"/>
          <w:sz w:val="20"/>
          <w:szCs w:val="20"/>
          <w:lang w:val="en-US"/>
        </w:rPr>
        <w:t xml:space="preserve"> is linguistic discrimination and as linguistic discrimination, as one of the forms of xenophobia, it represents the violation of the civil and / or economic rights of a person or ethnic group due to their lack of knowledge or insufficient knowledge of a particular language. Our article discusses the negative impact of </w:t>
      </w:r>
      <w:proofErr w:type="spellStart"/>
      <w:r w:rsidRPr="005013CB">
        <w:rPr>
          <w:rFonts w:ascii="Times New Roman" w:hAnsi="Times New Roman"/>
          <w:sz w:val="20"/>
          <w:szCs w:val="20"/>
          <w:lang w:val="en-US"/>
        </w:rPr>
        <w:t>glottophobia</w:t>
      </w:r>
      <w:proofErr w:type="spellEnd"/>
      <w:r w:rsidRPr="005013CB">
        <w:rPr>
          <w:rFonts w:ascii="Times New Roman" w:hAnsi="Times New Roman"/>
          <w:sz w:val="20"/>
          <w:szCs w:val="20"/>
          <w:lang w:val="en-US"/>
        </w:rPr>
        <w:t xml:space="preserve"> and the many perspectives of combating this phenomenon in various fields, such as work, education, culture, politics, etc. </w:t>
      </w:r>
      <w:proofErr w:type="spellStart"/>
      <w:r w:rsidRPr="005013CB">
        <w:rPr>
          <w:rFonts w:ascii="Times New Roman" w:hAnsi="Times New Roman"/>
          <w:sz w:val="20"/>
          <w:szCs w:val="20"/>
          <w:lang w:val="en-US"/>
        </w:rPr>
        <w:t>Glottophobia</w:t>
      </w:r>
      <w:proofErr w:type="spellEnd"/>
      <w:r w:rsidRPr="005013CB">
        <w:rPr>
          <w:rFonts w:ascii="Times New Roman" w:hAnsi="Times New Roman"/>
          <w:sz w:val="20"/>
          <w:szCs w:val="20"/>
          <w:lang w:val="en-US"/>
        </w:rPr>
        <w:t xml:space="preserve"> can have a dangerous impact, as it may lead to low self-esteem, exclusion from social groups, and anxiety about work and the future. Our article also </w:t>
      </w:r>
      <w:proofErr w:type="gramStart"/>
      <w:r w:rsidRPr="005013CB">
        <w:rPr>
          <w:rFonts w:ascii="Times New Roman" w:hAnsi="Times New Roman"/>
          <w:sz w:val="20"/>
          <w:szCs w:val="20"/>
          <w:lang w:val="en-US"/>
        </w:rPr>
        <w:t>explore</w:t>
      </w:r>
      <w:proofErr w:type="gramEnd"/>
      <w:r w:rsidRPr="005013CB">
        <w:rPr>
          <w:rFonts w:ascii="Times New Roman" w:hAnsi="Times New Roman"/>
          <w:sz w:val="20"/>
          <w:szCs w:val="20"/>
          <w:lang w:val="en-US"/>
        </w:rPr>
        <w:t xml:space="preserve"> the reasons why some languages and accents are subject to the greatest discrimination and which regions have different linguistic habits and traditions. It is important to note that combating </w:t>
      </w:r>
      <w:proofErr w:type="spellStart"/>
      <w:r w:rsidRPr="005013CB">
        <w:rPr>
          <w:rFonts w:ascii="Times New Roman" w:hAnsi="Times New Roman"/>
          <w:sz w:val="20"/>
          <w:szCs w:val="20"/>
          <w:lang w:val="en-US"/>
        </w:rPr>
        <w:t>glottophobia</w:t>
      </w:r>
      <w:proofErr w:type="spellEnd"/>
      <w:r w:rsidRPr="005013CB">
        <w:rPr>
          <w:rFonts w:ascii="Times New Roman" w:hAnsi="Times New Roman"/>
          <w:sz w:val="20"/>
          <w:szCs w:val="20"/>
          <w:lang w:val="en-US"/>
        </w:rPr>
        <w:t xml:space="preserve"> and linguistic discrimination is a complex process that requires attention and massive efforts. It is crucial to understand that each language has its own unique cultural and social significance. Interaction between people speaking different languages is essential for optimizing progress in the fields of scientific discoveries, technological initiatives, changes in economic and cultural standards, and interpersonal relations.</w:t>
      </w:r>
    </w:p>
    <w:p w14:paraId="0DAB34C4" w14:textId="77777777" w:rsidR="00377AA8" w:rsidRPr="005013CB" w:rsidRDefault="00377AA8" w:rsidP="00377AA8">
      <w:pPr>
        <w:spacing w:after="0"/>
        <w:ind w:firstLine="567"/>
        <w:rPr>
          <w:rFonts w:ascii="Times New Roman" w:hAnsi="Times New Roman"/>
          <w:i/>
          <w:sz w:val="20"/>
          <w:szCs w:val="20"/>
          <w:lang w:val="fr-FR"/>
        </w:rPr>
      </w:pPr>
      <w:proofErr w:type="gramStart"/>
      <w:r w:rsidRPr="005013CB">
        <w:rPr>
          <w:rFonts w:ascii="Times New Roman" w:hAnsi="Times New Roman"/>
          <w:b/>
          <w:bCs/>
          <w:i/>
          <w:sz w:val="20"/>
          <w:szCs w:val="20"/>
          <w:lang w:val="fr-FR"/>
        </w:rPr>
        <w:t>Keywords</w:t>
      </w:r>
      <w:r w:rsidRPr="005013CB">
        <w:rPr>
          <w:rFonts w:ascii="Times New Roman" w:hAnsi="Times New Roman"/>
          <w:i/>
          <w:sz w:val="20"/>
          <w:szCs w:val="20"/>
          <w:lang w:val="fr-FR"/>
        </w:rPr>
        <w:t>:</w:t>
      </w:r>
      <w:proofErr w:type="gramEnd"/>
      <w:r w:rsidRPr="005013CB">
        <w:rPr>
          <w:rFonts w:ascii="Times New Roman" w:hAnsi="Times New Roman"/>
          <w:i/>
          <w:sz w:val="20"/>
          <w:szCs w:val="20"/>
          <w:lang w:val="fr-FR"/>
        </w:rPr>
        <w:t xml:space="preserve"> </w:t>
      </w:r>
      <w:proofErr w:type="spellStart"/>
      <w:r w:rsidRPr="005013CB">
        <w:rPr>
          <w:rFonts w:ascii="Times New Roman" w:hAnsi="Times New Roman"/>
          <w:i/>
          <w:sz w:val="20"/>
          <w:szCs w:val="20"/>
          <w:lang w:val="fr-FR"/>
        </w:rPr>
        <w:t>glottophobia</w:t>
      </w:r>
      <w:proofErr w:type="spellEnd"/>
      <w:r w:rsidRPr="005013CB">
        <w:rPr>
          <w:rFonts w:ascii="Times New Roman" w:hAnsi="Times New Roman"/>
          <w:i/>
          <w:sz w:val="20"/>
          <w:szCs w:val="20"/>
          <w:lang w:val="fr-FR"/>
        </w:rPr>
        <w:t xml:space="preserve">, </w:t>
      </w:r>
      <w:proofErr w:type="spellStart"/>
      <w:r w:rsidRPr="005013CB">
        <w:rPr>
          <w:rFonts w:ascii="Times New Roman" w:hAnsi="Times New Roman"/>
          <w:i/>
          <w:sz w:val="20"/>
          <w:szCs w:val="20"/>
          <w:lang w:val="fr-FR"/>
        </w:rPr>
        <w:t>linguistic</w:t>
      </w:r>
      <w:proofErr w:type="spellEnd"/>
      <w:r w:rsidRPr="005013CB">
        <w:rPr>
          <w:rFonts w:ascii="Times New Roman" w:hAnsi="Times New Roman"/>
          <w:i/>
          <w:sz w:val="20"/>
          <w:szCs w:val="20"/>
          <w:lang w:val="fr-FR"/>
        </w:rPr>
        <w:t xml:space="preserve"> discrimination, </w:t>
      </w:r>
      <w:proofErr w:type="spellStart"/>
      <w:r w:rsidRPr="005013CB">
        <w:rPr>
          <w:rFonts w:ascii="Times New Roman" w:hAnsi="Times New Roman"/>
          <w:i/>
          <w:sz w:val="20"/>
          <w:szCs w:val="20"/>
          <w:lang w:val="fr-FR"/>
        </w:rPr>
        <w:t>xenophobia</w:t>
      </w:r>
      <w:proofErr w:type="spellEnd"/>
      <w:r w:rsidRPr="005013CB">
        <w:rPr>
          <w:rFonts w:ascii="Times New Roman" w:hAnsi="Times New Roman"/>
          <w:i/>
          <w:sz w:val="20"/>
          <w:szCs w:val="20"/>
          <w:lang w:val="fr-FR"/>
        </w:rPr>
        <w:t>, accent</w:t>
      </w:r>
    </w:p>
    <w:p w14:paraId="7C13ED03" w14:textId="77777777" w:rsidR="0065547D" w:rsidRPr="005013CB" w:rsidRDefault="0065547D" w:rsidP="00377AA8">
      <w:pPr>
        <w:pStyle w:val="PlainText"/>
        <w:spacing w:line="276" w:lineRule="auto"/>
        <w:ind w:firstLine="567"/>
        <w:rPr>
          <w:rFonts w:ascii="Times New Roman" w:hAnsi="Times New Roman"/>
          <w:b/>
          <w:i/>
          <w:lang w:val="ka-GE"/>
        </w:rPr>
      </w:pPr>
    </w:p>
    <w:p w14:paraId="23787391" w14:textId="77777777" w:rsidR="00377AA8" w:rsidRPr="005013CB" w:rsidRDefault="007B3B5D" w:rsidP="00F5292B">
      <w:pPr>
        <w:tabs>
          <w:tab w:val="left" w:pos="567"/>
        </w:tabs>
        <w:spacing w:after="0"/>
        <w:jc w:val="both"/>
        <w:rPr>
          <w:rFonts w:ascii="Bakari" w:hAnsi="Bakari" w:cs="Bakari"/>
        </w:rPr>
      </w:pPr>
      <w:r w:rsidRPr="005013CB">
        <w:rPr>
          <w:rFonts w:ascii="Bakari" w:hAnsi="Bakari" w:cs="Bakari"/>
        </w:rPr>
        <w:t xml:space="preserve">         </w:t>
      </w:r>
      <w:proofErr w:type="spellStart"/>
      <w:r w:rsidR="00377AA8" w:rsidRPr="005013CB">
        <w:rPr>
          <w:rFonts w:ascii="Bakari" w:hAnsi="Bakari" w:cs="Bakari"/>
        </w:rPr>
        <w:t>ყოველ</w:t>
      </w:r>
      <w:proofErr w:type="spellEnd"/>
      <w:r w:rsidR="00377AA8" w:rsidRPr="005013CB">
        <w:rPr>
          <w:rFonts w:ascii="Bakari" w:hAnsi="Bakari" w:cs="Bakari"/>
        </w:rPr>
        <w:t xml:space="preserve"> </w:t>
      </w:r>
      <w:proofErr w:type="spellStart"/>
      <w:r w:rsidR="00377AA8" w:rsidRPr="005013CB">
        <w:rPr>
          <w:rFonts w:ascii="Bakari" w:hAnsi="Bakari" w:cs="Bakari"/>
        </w:rPr>
        <w:t>ენას</w:t>
      </w:r>
      <w:proofErr w:type="spellEnd"/>
      <w:r w:rsidR="00377AA8" w:rsidRPr="005013CB">
        <w:rPr>
          <w:rFonts w:ascii="Bakari" w:hAnsi="Bakari" w:cs="Bakari"/>
        </w:rPr>
        <w:t xml:space="preserve"> </w:t>
      </w:r>
      <w:proofErr w:type="spellStart"/>
      <w:r w:rsidR="00377AA8" w:rsidRPr="005013CB">
        <w:rPr>
          <w:rFonts w:ascii="Bakari" w:hAnsi="Bakari" w:cs="Bakari"/>
        </w:rPr>
        <w:t>გააჩნია</w:t>
      </w:r>
      <w:proofErr w:type="spellEnd"/>
      <w:r w:rsidR="00377AA8" w:rsidRPr="005013CB">
        <w:rPr>
          <w:rFonts w:ascii="Bakari" w:hAnsi="Bakari" w:cs="Bakari"/>
        </w:rPr>
        <w:t xml:space="preserve"> </w:t>
      </w:r>
      <w:proofErr w:type="spellStart"/>
      <w:r w:rsidR="00377AA8" w:rsidRPr="005013CB">
        <w:rPr>
          <w:rFonts w:ascii="Bakari" w:hAnsi="Bakari" w:cs="Bakari"/>
        </w:rPr>
        <w:t>თავისი</w:t>
      </w:r>
      <w:proofErr w:type="spellEnd"/>
      <w:r w:rsidR="00377AA8" w:rsidRPr="005013CB">
        <w:rPr>
          <w:rFonts w:ascii="Bakari" w:hAnsi="Bakari" w:cs="Bakari"/>
        </w:rPr>
        <w:t xml:space="preserve"> </w:t>
      </w:r>
      <w:proofErr w:type="spellStart"/>
      <w:r w:rsidR="00377AA8" w:rsidRPr="005013CB">
        <w:rPr>
          <w:rFonts w:ascii="Bakari" w:hAnsi="Bakari" w:cs="Bakari"/>
        </w:rPr>
        <w:t>უნიკალური</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კულტურული</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სოციალური</w:t>
      </w:r>
      <w:proofErr w:type="spellEnd"/>
      <w:r w:rsidR="00377AA8" w:rsidRPr="005013CB">
        <w:rPr>
          <w:rFonts w:ascii="Bakari" w:hAnsi="Bakari" w:cs="Bakari"/>
        </w:rPr>
        <w:t xml:space="preserve"> </w:t>
      </w:r>
      <w:proofErr w:type="spellStart"/>
      <w:r w:rsidR="00377AA8" w:rsidRPr="005013CB">
        <w:rPr>
          <w:rFonts w:ascii="Bakari" w:hAnsi="Bakari" w:cs="Bakari"/>
        </w:rPr>
        <w:t>დანიშნულება</w:t>
      </w:r>
      <w:proofErr w:type="spellEnd"/>
      <w:r w:rsidR="00377AA8" w:rsidRPr="005013CB">
        <w:rPr>
          <w:rFonts w:ascii="Bakari" w:hAnsi="Bakari" w:cs="Bakari"/>
        </w:rPr>
        <w:t xml:space="preserve">. </w:t>
      </w:r>
      <w:proofErr w:type="spellStart"/>
      <w:r w:rsidR="00377AA8" w:rsidRPr="005013CB">
        <w:rPr>
          <w:rFonts w:ascii="Bakari" w:hAnsi="Bakari" w:cs="Bakari"/>
        </w:rPr>
        <w:t>თითოეული</w:t>
      </w:r>
      <w:proofErr w:type="spellEnd"/>
      <w:r w:rsidR="00377AA8" w:rsidRPr="005013CB">
        <w:rPr>
          <w:rFonts w:ascii="Bakari" w:hAnsi="Bakari" w:cs="Bakari"/>
        </w:rPr>
        <w:t xml:space="preserve"> </w:t>
      </w:r>
      <w:proofErr w:type="spellStart"/>
      <w:r w:rsidR="00377AA8" w:rsidRPr="005013CB">
        <w:rPr>
          <w:rFonts w:ascii="Bakari" w:hAnsi="Bakari" w:cs="Bakari"/>
        </w:rPr>
        <w:t>რეგიონისა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ქვეყნის</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კულტურული</w:t>
      </w:r>
      <w:proofErr w:type="spellEnd"/>
      <w:r w:rsidR="00377AA8" w:rsidRPr="005013CB">
        <w:rPr>
          <w:rFonts w:ascii="Bakari" w:hAnsi="Bakari" w:cs="Bakari"/>
        </w:rPr>
        <w:t xml:space="preserve">, </w:t>
      </w:r>
      <w:proofErr w:type="spellStart"/>
      <w:r w:rsidR="00377AA8" w:rsidRPr="005013CB">
        <w:rPr>
          <w:rFonts w:ascii="Bakari" w:hAnsi="Bakari" w:cs="Bakari"/>
        </w:rPr>
        <w:t>გეოგრაფიული</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ისტორიული</w:t>
      </w:r>
      <w:proofErr w:type="spellEnd"/>
      <w:r w:rsidR="00377AA8" w:rsidRPr="005013CB">
        <w:rPr>
          <w:rFonts w:ascii="Bakari" w:hAnsi="Bakari" w:cs="Bakari"/>
        </w:rPr>
        <w:t xml:space="preserve"> </w:t>
      </w:r>
      <w:proofErr w:type="spellStart"/>
      <w:r w:rsidR="00377AA8" w:rsidRPr="005013CB">
        <w:rPr>
          <w:rFonts w:ascii="Bakari" w:hAnsi="Bakari" w:cs="Bakari"/>
        </w:rPr>
        <w:t>მემკვიდროება</w:t>
      </w:r>
      <w:proofErr w:type="spellEnd"/>
      <w:r w:rsidR="00377AA8" w:rsidRPr="005013CB">
        <w:rPr>
          <w:rFonts w:ascii="Bakari" w:hAnsi="Bakari" w:cs="Bakari"/>
        </w:rPr>
        <w:t xml:space="preserve"> </w:t>
      </w:r>
      <w:proofErr w:type="spellStart"/>
      <w:r w:rsidR="00377AA8" w:rsidRPr="005013CB">
        <w:rPr>
          <w:rFonts w:ascii="Bakari" w:hAnsi="Bakari" w:cs="Bakari"/>
        </w:rPr>
        <w:t>აისახება</w:t>
      </w:r>
      <w:proofErr w:type="spellEnd"/>
      <w:r w:rsidR="00377AA8" w:rsidRPr="005013CB">
        <w:rPr>
          <w:rFonts w:ascii="Bakari" w:hAnsi="Bakari" w:cs="Bakari"/>
        </w:rPr>
        <w:t xml:space="preserve"> </w:t>
      </w:r>
      <w:proofErr w:type="spellStart"/>
      <w:r w:rsidR="00377AA8" w:rsidRPr="005013CB">
        <w:rPr>
          <w:rFonts w:ascii="Bakari" w:hAnsi="Bakari" w:cs="Bakari"/>
        </w:rPr>
        <w:t>სხვადასხვა</w:t>
      </w:r>
      <w:proofErr w:type="spellEnd"/>
      <w:r w:rsidR="00377AA8" w:rsidRPr="005013CB">
        <w:rPr>
          <w:rFonts w:ascii="Bakari" w:hAnsi="Bakari" w:cs="Bakari"/>
        </w:rPr>
        <w:t xml:space="preserve"> </w:t>
      </w:r>
      <w:proofErr w:type="spellStart"/>
      <w:r w:rsidR="00377AA8" w:rsidRPr="005013CB">
        <w:rPr>
          <w:rFonts w:ascii="Bakari" w:hAnsi="Bakari" w:cs="Bakari"/>
        </w:rPr>
        <w:t>ენებსა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ჩვევებში</w:t>
      </w:r>
      <w:proofErr w:type="spellEnd"/>
      <w:r w:rsidR="00377AA8" w:rsidRPr="005013CB">
        <w:rPr>
          <w:rFonts w:ascii="Bakari" w:hAnsi="Bakari" w:cs="Bakari"/>
        </w:rPr>
        <w:t xml:space="preserve">, </w:t>
      </w:r>
      <w:proofErr w:type="spellStart"/>
      <w:r w:rsidR="00377AA8" w:rsidRPr="005013CB">
        <w:rPr>
          <w:rFonts w:ascii="Bakari" w:hAnsi="Bakari" w:cs="Bakari"/>
        </w:rPr>
        <w:t>რომლებიც</w:t>
      </w:r>
      <w:proofErr w:type="spellEnd"/>
      <w:r w:rsidR="00377AA8" w:rsidRPr="005013CB">
        <w:rPr>
          <w:rFonts w:ascii="Bakari" w:hAnsi="Bakari" w:cs="Bakari"/>
        </w:rPr>
        <w:t xml:space="preserve"> </w:t>
      </w:r>
      <w:proofErr w:type="spellStart"/>
      <w:r w:rsidR="00377AA8" w:rsidRPr="005013CB">
        <w:rPr>
          <w:rFonts w:ascii="Bakari" w:hAnsi="Bakari" w:cs="Bakari"/>
        </w:rPr>
        <w:lastRenderedPageBreak/>
        <w:t>დამახასიათებელი</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ნიშანდობლივია</w:t>
      </w:r>
      <w:proofErr w:type="spellEnd"/>
      <w:r w:rsidR="00377AA8" w:rsidRPr="005013CB">
        <w:rPr>
          <w:rFonts w:ascii="Bakari" w:hAnsi="Bakari" w:cs="Bakari"/>
        </w:rPr>
        <w:t xml:space="preserve"> </w:t>
      </w:r>
      <w:proofErr w:type="spellStart"/>
      <w:r w:rsidR="00377AA8" w:rsidRPr="005013CB">
        <w:rPr>
          <w:rFonts w:ascii="Bakari" w:hAnsi="Bakari" w:cs="Bakari"/>
        </w:rPr>
        <w:t>ამ</w:t>
      </w:r>
      <w:proofErr w:type="spellEnd"/>
      <w:r w:rsidR="00377AA8" w:rsidRPr="005013CB">
        <w:rPr>
          <w:rFonts w:ascii="Bakari" w:hAnsi="Bakari" w:cs="Bakari"/>
        </w:rPr>
        <w:t xml:space="preserve"> </w:t>
      </w:r>
      <w:proofErr w:type="spellStart"/>
      <w:r w:rsidR="00377AA8" w:rsidRPr="005013CB">
        <w:rPr>
          <w:rFonts w:ascii="Bakari" w:hAnsi="Bakari" w:cs="Bakari"/>
        </w:rPr>
        <w:t>რეგიონებისათვის</w:t>
      </w:r>
      <w:proofErr w:type="spellEnd"/>
      <w:r w:rsidR="00377AA8" w:rsidRPr="005013CB">
        <w:rPr>
          <w:rFonts w:ascii="Bakari" w:hAnsi="Bakari" w:cs="Bakari"/>
        </w:rPr>
        <w:t xml:space="preserve">.  </w:t>
      </w:r>
      <w:proofErr w:type="spellStart"/>
      <w:r w:rsidR="00377AA8" w:rsidRPr="005013CB">
        <w:rPr>
          <w:rFonts w:ascii="Bakari" w:hAnsi="Bakari" w:cs="Bakari"/>
        </w:rPr>
        <w:t>აღსანიშნავია</w:t>
      </w:r>
      <w:proofErr w:type="spellEnd"/>
      <w:r w:rsidR="00377AA8" w:rsidRPr="005013CB">
        <w:rPr>
          <w:rFonts w:ascii="Bakari" w:hAnsi="Bakari" w:cs="Bakari"/>
        </w:rPr>
        <w:t xml:space="preserve"> </w:t>
      </w:r>
      <w:proofErr w:type="spellStart"/>
      <w:r w:rsidR="00377AA8" w:rsidRPr="005013CB">
        <w:rPr>
          <w:rFonts w:ascii="Bakari" w:hAnsi="Bakari" w:cs="Bakari"/>
        </w:rPr>
        <w:t>ისიც</w:t>
      </w:r>
      <w:proofErr w:type="spellEnd"/>
      <w:r w:rsidR="00377AA8" w:rsidRPr="005013CB">
        <w:rPr>
          <w:rFonts w:ascii="Bakari" w:hAnsi="Bakari" w:cs="Bakari"/>
        </w:rPr>
        <w:t xml:space="preserve">, </w:t>
      </w:r>
      <w:proofErr w:type="spellStart"/>
      <w:r w:rsidR="00377AA8" w:rsidRPr="005013CB">
        <w:rPr>
          <w:rFonts w:ascii="Bakari" w:hAnsi="Bakari" w:cs="Bakari"/>
        </w:rPr>
        <w:t>რომ</w:t>
      </w:r>
      <w:proofErr w:type="spellEnd"/>
      <w:r w:rsidR="00377AA8" w:rsidRPr="005013CB">
        <w:rPr>
          <w:rFonts w:ascii="Bakari" w:hAnsi="Bakari" w:cs="Bakari"/>
        </w:rPr>
        <w:t xml:space="preserve"> </w:t>
      </w:r>
      <w:proofErr w:type="spellStart"/>
      <w:r w:rsidR="00377AA8" w:rsidRPr="005013CB">
        <w:rPr>
          <w:rFonts w:ascii="Bakari" w:hAnsi="Bakari" w:cs="Bakari"/>
        </w:rPr>
        <w:t>ყოველ</w:t>
      </w:r>
      <w:proofErr w:type="spellEnd"/>
      <w:r w:rsidR="00377AA8" w:rsidRPr="005013CB">
        <w:rPr>
          <w:rFonts w:ascii="Bakari" w:hAnsi="Bakari" w:cs="Bakari"/>
        </w:rPr>
        <w:t xml:space="preserve"> </w:t>
      </w:r>
      <w:proofErr w:type="spellStart"/>
      <w:r w:rsidR="00377AA8" w:rsidRPr="005013CB">
        <w:rPr>
          <w:rFonts w:ascii="Bakari" w:hAnsi="Bakari" w:cs="Bakari"/>
        </w:rPr>
        <w:t>ენას</w:t>
      </w:r>
      <w:proofErr w:type="spellEnd"/>
      <w:r w:rsidR="00377AA8" w:rsidRPr="005013CB">
        <w:rPr>
          <w:rFonts w:ascii="Bakari" w:hAnsi="Bakari" w:cs="Bakari"/>
        </w:rPr>
        <w:t xml:space="preserve"> </w:t>
      </w:r>
      <w:proofErr w:type="spellStart"/>
      <w:r w:rsidR="00377AA8" w:rsidRPr="005013CB">
        <w:rPr>
          <w:rFonts w:ascii="Bakari" w:hAnsi="Bakari" w:cs="Bakari"/>
        </w:rPr>
        <w:t>გააჩნია</w:t>
      </w:r>
      <w:proofErr w:type="spellEnd"/>
      <w:r w:rsidR="00377AA8" w:rsidRPr="005013CB">
        <w:rPr>
          <w:rFonts w:ascii="Bakari" w:hAnsi="Bakari" w:cs="Bakari"/>
        </w:rPr>
        <w:t xml:space="preserve"> </w:t>
      </w:r>
      <w:proofErr w:type="spellStart"/>
      <w:r w:rsidR="00377AA8" w:rsidRPr="005013CB">
        <w:rPr>
          <w:rFonts w:ascii="Bakari" w:hAnsi="Bakari" w:cs="Bakari"/>
        </w:rPr>
        <w:t>თავისი</w:t>
      </w:r>
      <w:proofErr w:type="spellEnd"/>
      <w:r w:rsidR="00377AA8" w:rsidRPr="005013CB">
        <w:rPr>
          <w:rFonts w:ascii="Bakari" w:hAnsi="Bakari" w:cs="Bakari"/>
        </w:rPr>
        <w:t xml:space="preserve"> </w:t>
      </w:r>
      <w:proofErr w:type="spellStart"/>
      <w:r w:rsidR="00377AA8" w:rsidRPr="005013CB">
        <w:rPr>
          <w:rFonts w:ascii="Bakari" w:hAnsi="Bakari" w:cs="Bakari"/>
        </w:rPr>
        <w:t>უნიკალური</w:t>
      </w:r>
      <w:proofErr w:type="spellEnd"/>
      <w:r w:rsidR="00377AA8" w:rsidRPr="005013CB">
        <w:rPr>
          <w:rFonts w:ascii="Bakari" w:hAnsi="Bakari" w:cs="Bakari"/>
        </w:rPr>
        <w:t xml:space="preserve"> </w:t>
      </w:r>
      <w:proofErr w:type="spellStart"/>
      <w:r w:rsidR="00377AA8" w:rsidRPr="005013CB">
        <w:rPr>
          <w:rFonts w:ascii="Bakari" w:hAnsi="Bakari" w:cs="Bakari"/>
        </w:rPr>
        <w:t>სულიერება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უნარი</w:t>
      </w:r>
      <w:proofErr w:type="spellEnd"/>
      <w:r w:rsidR="00377AA8" w:rsidRPr="005013CB">
        <w:rPr>
          <w:rFonts w:ascii="Bakari" w:hAnsi="Bakari" w:cs="Bakari"/>
        </w:rPr>
        <w:t xml:space="preserve">, </w:t>
      </w:r>
      <w:proofErr w:type="spellStart"/>
      <w:r w:rsidR="00377AA8" w:rsidRPr="005013CB">
        <w:rPr>
          <w:rFonts w:ascii="Bakari" w:hAnsi="Bakari" w:cs="Bakari"/>
        </w:rPr>
        <w:t>რომ</w:t>
      </w:r>
      <w:proofErr w:type="spellEnd"/>
      <w:r w:rsidR="00377AA8" w:rsidRPr="005013CB">
        <w:rPr>
          <w:rFonts w:ascii="Bakari" w:hAnsi="Bakari" w:cs="Bakari"/>
        </w:rPr>
        <w:t xml:space="preserve"> </w:t>
      </w:r>
      <w:proofErr w:type="spellStart"/>
      <w:r w:rsidR="00377AA8" w:rsidRPr="005013CB">
        <w:rPr>
          <w:rFonts w:ascii="Bakari" w:hAnsi="Bakari" w:cs="Bakari"/>
        </w:rPr>
        <w:t>ასახოს</w:t>
      </w:r>
      <w:proofErr w:type="spellEnd"/>
      <w:r w:rsidR="00377AA8" w:rsidRPr="005013CB">
        <w:rPr>
          <w:rFonts w:ascii="Bakari" w:hAnsi="Bakari" w:cs="Bakari"/>
        </w:rPr>
        <w:t xml:space="preserve"> </w:t>
      </w:r>
      <w:proofErr w:type="spellStart"/>
      <w:r w:rsidR="00377AA8" w:rsidRPr="005013CB">
        <w:rPr>
          <w:rFonts w:ascii="Bakari" w:hAnsi="Bakari" w:cs="Bakari"/>
        </w:rPr>
        <w:t>სამყარო</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ცხოვრება</w:t>
      </w:r>
      <w:proofErr w:type="spellEnd"/>
      <w:r w:rsidR="00377AA8" w:rsidRPr="005013CB">
        <w:rPr>
          <w:rFonts w:ascii="Bakari" w:hAnsi="Bakari" w:cs="Bakari"/>
        </w:rPr>
        <w:t xml:space="preserve"> </w:t>
      </w:r>
      <w:proofErr w:type="spellStart"/>
      <w:r w:rsidR="00377AA8" w:rsidRPr="005013CB">
        <w:rPr>
          <w:rFonts w:ascii="Bakari" w:hAnsi="Bakari" w:cs="Bakari"/>
        </w:rPr>
        <w:t>სხვადასხვა</w:t>
      </w:r>
      <w:proofErr w:type="spellEnd"/>
      <w:r w:rsidR="00377AA8" w:rsidRPr="005013CB">
        <w:rPr>
          <w:rFonts w:ascii="Bakari" w:hAnsi="Bakari" w:cs="Bakari"/>
        </w:rPr>
        <w:t xml:space="preserve"> </w:t>
      </w:r>
      <w:proofErr w:type="spellStart"/>
      <w:r w:rsidR="00377AA8" w:rsidRPr="005013CB">
        <w:rPr>
          <w:rFonts w:ascii="Bakari" w:hAnsi="Bakari" w:cs="Bakari"/>
        </w:rPr>
        <w:t>კონტექსტში</w:t>
      </w:r>
      <w:proofErr w:type="spellEnd"/>
      <w:r w:rsidR="00377AA8" w:rsidRPr="005013CB">
        <w:rPr>
          <w:rFonts w:ascii="Bakari" w:hAnsi="Bakari" w:cs="Bakari"/>
        </w:rPr>
        <w:t xml:space="preserve">. </w:t>
      </w:r>
      <w:proofErr w:type="spellStart"/>
      <w:r w:rsidR="00377AA8" w:rsidRPr="005013CB">
        <w:rPr>
          <w:rFonts w:ascii="Bakari" w:hAnsi="Bakari" w:cs="Bakari"/>
        </w:rPr>
        <w:t>სწორედ</w:t>
      </w:r>
      <w:proofErr w:type="spellEnd"/>
      <w:r w:rsidR="00377AA8" w:rsidRPr="005013CB">
        <w:rPr>
          <w:rFonts w:ascii="Bakari" w:hAnsi="Bakari" w:cs="Bakari"/>
        </w:rPr>
        <w:t xml:space="preserve"> </w:t>
      </w:r>
      <w:proofErr w:type="spellStart"/>
      <w:r w:rsidR="00377AA8" w:rsidRPr="005013CB">
        <w:rPr>
          <w:rFonts w:ascii="Bakari" w:hAnsi="Bakari" w:cs="Bakari"/>
        </w:rPr>
        <w:t>ამიტომ</w:t>
      </w:r>
      <w:proofErr w:type="spellEnd"/>
      <w:r w:rsidR="00377AA8" w:rsidRPr="005013CB">
        <w:rPr>
          <w:rFonts w:ascii="Bakari" w:hAnsi="Bakari" w:cs="Bakari"/>
        </w:rPr>
        <w:t xml:space="preserve"> </w:t>
      </w:r>
      <w:proofErr w:type="spellStart"/>
      <w:r w:rsidR="00377AA8" w:rsidRPr="005013CB">
        <w:rPr>
          <w:rFonts w:ascii="Bakari" w:hAnsi="Bakari" w:cs="Bakari"/>
        </w:rPr>
        <w:t>არის</w:t>
      </w:r>
      <w:proofErr w:type="spellEnd"/>
      <w:r w:rsidR="00377AA8" w:rsidRPr="005013CB">
        <w:rPr>
          <w:rFonts w:ascii="Bakari" w:hAnsi="Bakari" w:cs="Bakari"/>
        </w:rPr>
        <w:t xml:space="preserve"> </w:t>
      </w:r>
      <w:proofErr w:type="spellStart"/>
      <w:r w:rsidR="00377AA8" w:rsidRPr="005013CB">
        <w:rPr>
          <w:rFonts w:ascii="Bakari" w:hAnsi="Bakari" w:cs="Bakari"/>
        </w:rPr>
        <w:t>აუცილებელი</w:t>
      </w:r>
      <w:proofErr w:type="spellEnd"/>
      <w:r w:rsidR="00377AA8" w:rsidRPr="005013CB">
        <w:rPr>
          <w:rFonts w:ascii="Bakari" w:hAnsi="Bakari" w:cs="Bakari"/>
        </w:rPr>
        <w:t xml:space="preserve"> </w:t>
      </w:r>
      <w:proofErr w:type="spellStart"/>
      <w:r w:rsidR="00377AA8" w:rsidRPr="005013CB">
        <w:rPr>
          <w:rFonts w:ascii="Bakari" w:hAnsi="Bakari" w:cs="Bakari"/>
        </w:rPr>
        <w:t>დავიცვათ</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შევინარჩუნით</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კულტურული</w:t>
      </w:r>
      <w:proofErr w:type="spellEnd"/>
      <w:r w:rsidR="00377AA8" w:rsidRPr="005013CB">
        <w:rPr>
          <w:rFonts w:ascii="Bakari" w:hAnsi="Bakari" w:cs="Bakari"/>
        </w:rPr>
        <w:t xml:space="preserve"> </w:t>
      </w:r>
      <w:proofErr w:type="spellStart"/>
      <w:r w:rsidR="00377AA8" w:rsidRPr="005013CB">
        <w:rPr>
          <w:rFonts w:ascii="Bakari" w:hAnsi="Bakari" w:cs="Bakari"/>
        </w:rPr>
        <w:t>მემკვიდრეობა</w:t>
      </w:r>
      <w:proofErr w:type="spellEnd"/>
      <w:r w:rsidR="00377AA8" w:rsidRPr="005013CB">
        <w:rPr>
          <w:rFonts w:ascii="Bakari" w:hAnsi="Bakari" w:cs="Bakari"/>
        </w:rPr>
        <w:t xml:space="preserve">. </w:t>
      </w:r>
      <w:proofErr w:type="spellStart"/>
      <w:r w:rsidR="00377AA8" w:rsidRPr="005013CB">
        <w:rPr>
          <w:rFonts w:ascii="Bakari" w:hAnsi="Bakari" w:cs="Bakari"/>
        </w:rPr>
        <w:t>სხვადასხვა</w:t>
      </w:r>
      <w:proofErr w:type="spellEnd"/>
      <w:r w:rsidR="00377AA8" w:rsidRPr="005013CB">
        <w:rPr>
          <w:rFonts w:ascii="Bakari" w:hAnsi="Bakari" w:cs="Bakari"/>
        </w:rPr>
        <w:t xml:space="preserve"> </w:t>
      </w:r>
      <w:proofErr w:type="spellStart"/>
      <w:r w:rsidR="00377AA8" w:rsidRPr="005013CB">
        <w:rPr>
          <w:rFonts w:ascii="Bakari" w:hAnsi="Bakari" w:cs="Bakari"/>
        </w:rPr>
        <w:t>ენაზე</w:t>
      </w:r>
      <w:proofErr w:type="spellEnd"/>
      <w:r w:rsidR="00377AA8" w:rsidRPr="005013CB">
        <w:rPr>
          <w:rFonts w:ascii="Bakari" w:hAnsi="Bakari" w:cs="Bakari"/>
        </w:rPr>
        <w:t xml:space="preserve"> </w:t>
      </w:r>
      <w:proofErr w:type="spellStart"/>
      <w:r w:rsidR="00377AA8" w:rsidRPr="005013CB">
        <w:rPr>
          <w:rFonts w:ascii="Bakari" w:hAnsi="Bakari" w:cs="Bakari"/>
        </w:rPr>
        <w:t>მოლაპარაკე</w:t>
      </w:r>
      <w:proofErr w:type="spellEnd"/>
      <w:r w:rsidR="00377AA8" w:rsidRPr="005013CB">
        <w:rPr>
          <w:rFonts w:ascii="Bakari" w:hAnsi="Bakari" w:cs="Bakari"/>
        </w:rPr>
        <w:t xml:space="preserve"> </w:t>
      </w:r>
      <w:proofErr w:type="spellStart"/>
      <w:r w:rsidR="00377AA8" w:rsidRPr="005013CB">
        <w:rPr>
          <w:rFonts w:ascii="Bakari" w:hAnsi="Bakari" w:cs="Bakari"/>
        </w:rPr>
        <w:t>ადამიანთა</w:t>
      </w:r>
      <w:proofErr w:type="spellEnd"/>
      <w:r w:rsidR="00377AA8" w:rsidRPr="005013CB">
        <w:rPr>
          <w:rFonts w:ascii="Bakari" w:hAnsi="Bakari" w:cs="Bakari"/>
        </w:rPr>
        <w:t xml:space="preserve"> </w:t>
      </w:r>
      <w:proofErr w:type="spellStart"/>
      <w:r w:rsidR="00377AA8" w:rsidRPr="005013CB">
        <w:rPr>
          <w:rFonts w:ascii="Bakari" w:hAnsi="Bakari" w:cs="Bakari"/>
        </w:rPr>
        <w:t>შორის</w:t>
      </w:r>
      <w:proofErr w:type="spellEnd"/>
      <w:r w:rsidR="00377AA8" w:rsidRPr="005013CB">
        <w:rPr>
          <w:rFonts w:ascii="Bakari" w:hAnsi="Bakari" w:cs="Bakari"/>
        </w:rPr>
        <w:t xml:space="preserve"> </w:t>
      </w:r>
      <w:proofErr w:type="spellStart"/>
      <w:r w:rsidR="00377AA8" w:rsidRPr="005013CB">
        <w:rPr>
          <w:rFonts w:ascii="Bakari" w:hAnsi="Bakari" w:cs="Bakari"/>
        </w:rPr>
        <w:t>ურთიერთობა</w:t>
      </w:r>
      <w:proofErr w:type="spellEnd"/>
      <w:r w:rsidR="00377AA8" w:rsidRPr="005013CB">
        <w:rPr>
          <w:rFonts w:ascii="Bakari" w:hAnsi="Bakari" w:cs="Bakari"/>
        </w:rPr>
        <w:t xml:space="preserve"> </w:t>
      </w:r>
      <w:proofErr w:type="spellStart"/>
      <w:r w:rsidR="00377AA8" w:rsidRPr="005013CB">
        <w:rPr>
          <w:rFonts w:ascii="Bakari" w:hAnsi="Bakari" w:cs="Bakari"/>
        </w:rPr>
        <w:t>მნიშვნელოვანია</w:t>
      </w:r>
      <w:proofErr w:type="spellEnd"/>
      <w:r w:rsidR="00377AA8" w:rsidRPr="005013CB">
        <w:rPr>
          <w:rFonts w:ascii="Bakari" w:hAnsi="Bakari" w:cs="Bakari"/>
        </w:rPr>
        <w:t xml:space="preserve">, </w:t>
      </w:r>
      <w:proofErr w:type="spellStart"/>
      <w:r w:rsidR="00377AA8" w:rsidRPr="005013CB">
        <w:rPr>
          <w:rFonts w:ascii="Bakari" w:hAnsi="Bakari" w:cs="Bakari"/>
        </w:rPr>
        <w:t>რათა</w:t>
      </w:r>
      <w:proofErr w:type="spellEnd"/>
      <w:r w:rsidR="00377AA8" w:rsidRPr="005013CB">
        <w:rPr>
          <w:rFonts w:ascii="Bakari" w:hAnsi="Bakari" w:cs="Bakari"/>
        </w:rPr>
        <w:t xml:space="preserve"> </w:t>
      </w:r>
      <w:proofErr w:type="spellStart"/>
      <w:r w:rsidR="00377AA8" w:rsidRPr="005013CB">
        <w:rPr>
          <w:rFonts w:ascii="Bakari" w:hAnsi="Bakari" w:cs="Bakari"/>
        </w:rPr>
        <w:t>ოპტიმიზირებულ</w:t>
      </w:r>
      <w:proofErr w:type="spellEnd"/>
      <w:r w:rsidR="00377AA8" w:rsidRPr="005013CB">
        <w:rPr>
          <w:rFonts w:ascii="Bakari" w:hAnsi="Bakari" w:cs="Bakari"/>
        </w:rPr>
        <w:t xml:space="preserve"> </w:t>
      </w:r>
      <w:proofErr w:type="spellStart"/>
      <w:r w:rsidR="00377AA8" w:rsidRPr="005013CB">
        <w:rPr>
          <w:rFonts w:ascii="Bakari" w:hAnsi="Bakari" w:cs="Bakari"/>
        </w:rPr>
        <w:t>იქნეს</w:t>
      </w:r>
      <w:proofErr w:type="spellEnd"/>
      <w:r w:rsidR="00377AA8" w:rsidRPr="005013CB">
        <w:rPr>
          <w:rFonts w:ascii="Bakari" w:hAnsi="Bakari" w:cs="Bakari"/>
        </w:rPr>
        <w:t xml:space="preserve"> </w:t>
      </w:r>
      <w:proofErr w:type="spellStart"/>
      <w:r w:rsidR="00377AA8" w:rsidRPr="005013CB">
        <w:rPr>
          <w:rFonts w:ascii="Bakari" w:hAnsi="Bakari" w:cs="Bakari"/>
        </w:rPr>
        <w:t>წინსვლა</w:t>
      </w:r>
      <w:proofErr w:type="spellEnd"/>
      <w:r w:rsidR="00377AA8" w:rsidRPr="005013CB">
        <w:rPr>
          <w:rFonts w:ascii="Bakari" w:hAnsi="Bakari" w:cs="Bakari"/>
        </w:rPr>
        <w:t xml:space="preserve"> </w:t>
      </w:r>
      <w:proofErr w:type="spellStart"/>
      <w:r w:rsidR="00377AA8" w:rsidRPr="005013CB">
        <w:rPr>
          <w:rFonts w:ascii="Bakari" w:hAnsi="Bakari" w:cs="Bakari"/>
        </w:rPr>
        <w:t>სამეცნიერო</w:t>
      </w:r>
      <w:proofErr w:type="spellEnd"/>
      <w:r w:rsidR="00377AA8" w:rsidRPr="005013CB">
        <w:rPr>
          <w:rFonts w:ascii="Bakari" w:hAnsi="Bakari" w:cs="Bakari"/>
        </w:rPr>
        <w:t xml:space="preserve"> </w:t>
      </w:r>
      <w:proofErr w:type="spellStart"/>
      <w:r w:rsidR="00377AA8" w:rsidRPr="005013CB">
        <w:rPr>
          <w:rFonts w:ascii="Bakari" w:hAnsi="Bakari" w:cs="Bakari"/>
        </w:rPr>
        <w:t>აღმოჩენათა</w:t>
      </w:r>
      <w:proofErr w:type="spellEnd"/>
      <w:r w:rsidR="00377AA8" w:rsidRPr="005013CB">
        <w:rPr>
          <w:rFonts w:ascii="Bakari" w:hAnsi="Bakari" w:cs="Bakari"/>
        </w:rPr>
        <w:t xml:space="preserve">, </w:t>
      </w:r>
      <w:proofErr w:type="spellStart"/>
      <w:r w:rsidR="00377AA8" w:rsidRPr="005013CB">
        <w:rPr>
          <w:rFonts w:ascii="Bakari" w:hAnsi="Bakari" w:cs="Bakari"/>
        </w:rPr>
        <w:t>ტექნოლოგიურ</w:t>
      </w:r>
      <w:proofErr w:type="spellEnd"/>
      <w:r w:rsidR="00377AA8" w:rsidRPr="005013CB">
        <w:rPr>
          <w:rFonts w:ascii="Bakari" w:hAnsi="Bakari" w:cs="Bakari"/>
        </w:rPr>
        <w:t xml:space="preserve"> </w:t>
      </w:r>
      <w:proofErr w:type="spellStart"/>
      <w:r w:rsidR="00377AA8" w:rsidRPr="005013CB">
        <w:rPr>
          <w:rFonts w:ascii="Bakari" w:hAnsi="Bakari" w:cs="Bakari"/>
        </w:rPr>
        <w:t>ინიციატივათა</w:t>
      </w:r>
      <w:proofErr w:type="spellEnd"/>
      <w:r w:rsidR="00377AA8" w:rsidRPr="005013CB">
        <w:rPr>
          <w:rFonts w:ascii="Bakari" w:hAnsi="Bakari" w:cs="Bakari"/>
        </w:rPr>
        <w:t xml:space="preserve">, </w:t>
      </w:r>
      <w:proofErr w:type="spellStart"/>
      <w:r w:rsidR="00377AA8" w:rsidRPr="005013CB">
        <w:rPr>
          <w:rFonts w:ascii="Bakari" w:hAnsi="Bakari" w:cs="Bakari"/>
        </w:rPr>
        <w:t>ეკონომიკურ</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w:t>
      </w:r>
      <w:proofErr w:type="spellEnd"/>
      <w:r w:rsidR="00377AA8" w:rsidRPr="005013CB">
        <w:rPr>
          <w:rFonts w:ascii="Bakari" w:hAnsi="Bakari" w:cs="Bakari"/>
        </w:rPr>
        <w:t xml:space="preserve"> </w:t>
      </w:r>
      <w:proofErr w:type="spellStart"/>
      <w:r w:rsidR="00377AA8" w:rsidRPr="005013CB">
        <w:rPr>
          <w:rFonts w:ascii="Bakari" w:hAnsi="Bakari" w:cs="Bakari"/>
        </w:rPr>
        <w:t>სტანდარტთა</w:t>
      </w:r>
      <w:proofErr w:type="spellEnd"/>
      <w:r w:rsidR="00377AA8" w:rsidRPr="005013CB">
        <w:rPr>
          <w:rFonts w:ascii="Bakari" w:hAnsi="Bakari" w:cs="Bakari"/>
        </w:rPr>
        <w:t xml:space="preserve"> </w:t>
      </w:r>
      <w:proofErr w:type="spellStart"/>
      <w:r w:rsidR="00377AA8" w:rsidRPr="005013CB">
        <w:rPr>
          <w:rFonts w:ascii="Bakari" w:hAnsi="Bakari" w:cs="Bakari"/>
        </w:rPr>
        <w:t>ცვლილებების</w:t>
      </w:r>
      <w:proofErr w:type="spellEnd"/>
      <w:r w:rsidR="00377AA8" w:rsidRPr="005013CB">
        <w:rPr>
          <w:rFonts w:ascii="Bakari" w:hAnsi="Bakari" w:cs="Bakari"/>
        </w:rPr>
        <w:t xml:space="preserve">, </w:t>
      </w:r>
      <w:proofErr w:type="spellStart"/>
      <w:r w:rsidR="00377AA8" w:rsidRPr="005013CB">
        <w:rPr>
          <w:rFonts w:ascii="Bakari" w:hAnsi="Bakari" w:cs="Bakari"/>
        </w:rPr>
        <w:t>გლობალური</w:t>
      </w:r>
      <w:proofErr w:type="spellEnd"/>
      <w:r w:rsidR="00377AA8" w:rsidRPr="005013CB">
        <w:rPr>
          <w:rFonts w:ascii="Bakari" w:hAnsi="Bakari" w:cs="Bakari"/>
        </w:rPr>
        <w:t xml:space="preserve"> </w:t>
      </w:r>
      <w:proofErr w:type="spellStart"/>
      <w:r w:rsidR="00377AA8" w:rsidRPr="005013CB">
        <w:rPr>
          <w:rFonts w:ascii="Bakari" w:hAnsi="Bakari" w:cs="Bakari"/>
        </w:rPr>
        <w:t>ურთიერთქმედებების</w:t>
      </w:r>
      <w:proofErr w:type="spellEnd"/>
      <w:r w:rsidR="00377AA8" w:rsidRPr="005013CB">
        <w:rPr>
          <w:rFonts w:ascii="Bakari" w:hAnsi="Bakari" w:cs="Bakari"/>
        </w:rPr>
        <w:t xml:space="preserve"> </w:t>
      </w:r>
      <w:proofErr w:type="spellStart"/>
      <w:r w:rsidR="00377AA8" w:rsidRPr="005013CB">
        <w:rPr>
          <w:rFonts w:ascii="Bakari" w:hAnsi="Bakari" w:cs="Bakari"/>
        </w:rPr>
        <w:t>გაუმჯობესებისა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ადამიანთა</w:t>
      </w:r>
      <w:proofErr w:type="spellEnd"/>
      <w:r w:rsidR="00377AA8" w:rsidRPr="005013CB">
        <w:rPr>
          <w:rFonts w:ascii="Bakari" w:hAnsi="Bakari" w:cs="Bakari"/>
        </w:rPr>
        <w:t xml:space="preserve"> </w:t>
      </w:r>
      <w:proofErr w:type="spellStart"/>
      <w:r w:rsidR="00377AA8" w:rsidRPr="005013CB">
        <w:rPr>
          <w:rFonts w:ascii="Bakari" w:hAnsi="Bakari" w:cs="Bakari"/>
        </w:rPr>
        <w:t>შორის</w:t>
      </w:r>
      <w:proofErr w:type="spellEnd"/>
      <w:r w:rsidR="00377AA8" w:rsidRPr="005013CB">
        <w:rPr>
          <w:rFonts w:ascii="Bakari" w:hAnsi="Bakari" w:cs="Bakari"/>
        </w:rPr>
        <w:t xml:space="preserve"> </w:t>
      </w:r>
      <w:proofErr w:type="spellStart"/>
      <w:r w:rsidR="00377AA8" w:rsidRPr="005013CB">
        <w:rPr>
          <w:rFonts w:ascii="Bakari" w:hAnsi="Bakari" w:cs="Bakari"/>
        </w:rPr>
        <w:t>ურთიერთობათა</w:t>
      </w:r>
      <w:proofErr w:type="spellEnd"/>
      <w:r w:rsidR="00377AA8" w:rsidRPr="005013CB">
        <w:rPr>
          <w:rFonts w:ascii="Bakari" w:hAnsi="Bakari" w:cs="Bakari"/>
        </w:rPr>
        <w:t xml:space="preserve"> </w:t>
      </w:r>
      <w:proofErr w:type="spellStart"/>
      <w:r w:rsidR="00377AA8" w:rsidRPr="005013CB">
        <w:rPr>
          <w:rFonts w:ascii="Bakari" w:hAnsi="Bakari" w:cs="Bakari"/>
        </w:rPr>
        <w:t>სფეროებში</w:t>
      </w:r>
      <w:proofErr w:type="spellEnd"/>
      <w:r w:rsidR="00377AA8" w:rsidRPr="005013CB">
        <w:rPr>
          <w:rFonts w:ascii="Bakari" w:hAnsi="Bakari" w:cs="Bakari"/>
        </w:rPr>
        <w:t>.</w:t>
      </w:r>
    </w:p>
    <w:p w14:paraId="5EF655AB" w14:textId="77777777" w:rsidR="00377AA8" w:rsidRPr="005013CB" w:rsidRDefault="00F5292B" w:rsidP="00F5292B">
      <w:pPr>
        <w:tabs>
          <w:tab w:val="left" w:pos="567"/>
        </w:tabs>
        <w:spacing w:after="0"/>
        <w:jc w:val="both"/>
        <w:rPr>
          <w:rFonts w:ascii="Bakari" w:hAnsi="Bakari" w:cs="Bakari"/>
        </w:rPr>
      </w:pPr>
      <w:r w:rsidRPr="005013CB">
        <w:rPr>
          <w:rFonts w:ascii="Bakari" w:hAnsi="Bakari" w:cs="Bakari"/>
        </w:rPr>
        <w:t xml:space="preserve">          </w:t>
      </w:r>
      <w:proofErr w:type="spellStart"/>
      <w:r w:rsidR="00377AA8" w:rsidRPr="005013CB">
        <w:rPr>
          <w:rFonts w:ascii="Bakari" w:hAnsi="Bakari" w:cs="Bakari"/>
        </w:rPr>
        <w:t>ჩვენს</w:t>
      </w:r>
      <w:proofErr w:type="spellEnd"/>
      <w:r w:rsidR="00377AA8" w:rsidRPr="005013CB">
        <w:rPr>
          <w:rFonts w:ascii="Bakari" w:hAnsi="Bakari" w:cs="Bakari"/>
        </w:rPr>
        <w:t xml:space="preserve"> </w:t>
      </w:r>
      <w:proofErr w:type="spellStart"/>
      <w:r w:rsidR="00377AA8" w:rsidRPr="005013CB">
        <w:rPr>
          <w:rFonts w:ascii="Bakari" w:hAnsi="Bakari" w:cs="Bakari"/>
        </w:rPr>
        <w:t>სტატიაში</w:t>
      </w:r>
      <w:proofErr w:type="spellEnd"/>
      <w:r w:rsidR="00377AA8" w:rsidRPr="005013CB">
        <w:rPr>
          <w:rFonts w:ascii="Bakari" w:hAnsi="Bakari" w:cs="Bakari"/>
        </w:rPr>
        <w:t xml:space="preserve"> </w:t>
      </w:r>
      <w:proofErr w:type="spellStart"/>
      <w:r w:rsidR="00377AA8" w:rsidRPr="005013CB">
        <w:rPr>
          <w:rFonts w:ascii="Bakari" w:hAnsi="Bakari" w:cs="Bakari"/>
        </w:rPr>
        <w:t>განიხილება</w:t>
      </w:r>
      <w:proofErr w:type="spellEnd"/>
      <w:r w:rsidR="00377AA8" w:rsidRPr="005013CB">
        <w:rPr>
          <w:rFonts w:ascii="Bakari" w:hAnsi="Bakari" w:cs="Bakari"/>
        </w:rPr>
        <w:t xml:space="preserve"> </w:t>
      </w:r>
      <w:proofErr w:type="spellStart"/>
      <w:r w:rsidR="00377AA8" w:rsidRPr="005013CB">
        <w:rPr>
          <w:rFonts w:ascii="Bakari" w:hAnsi="Bakari" w:cs="Bakari"/>
        </w:rPr>
        <w:t>გლოტოფობიის</w:t>
      </w:r>
      <w:proofErr w:type="spellEnd"/>
      <w:r w:rsidR="00377AA8" w:rsidRPr="005013CB">
        <w:rPr>
          <w:rFonts w:ascii="Bakari" w:hAnsi="Bakari" w:cs="Bakari"/>
        </w:rPr>
        <w:t xml:space="preserve"> </w:t>
      </w:r>
      <w:proofErr w:type="spellStart"/>
      <w:r w:rsidR="00377AA8" w:rsidRPr="005013CB">
        <w:rPr>
          <w:rFonts w:ascii="Bakari" w:hAnsi="Bakari" w:cs="Bakari"/>
        </w:rPr>
        <w:t>საკითხი</w:t>
      </w:r>
      <w:proofErr w:type="spellEnd"/>
      <w:r w:rsidR="00377AA8" w:rsidRPr="005013CB">
        <w:rPr>
          <w:rFonts w:ascii="Bakari" w:hAnsi="Bakari" w:cs="Bakari"/>
        </w:rPr>
        <w:t xml:space="preserve">. </w:t>
      </w:r>
      <w:proofErr w:type="spellStart"/>
      <w:r w:rsidR="00377AA8" w:rsidRPr="005013CB">
        <w:rPr>
          <w:rFonts w:ascii="Bakari" w:hAnsi="Bakari" w:cs="Bakari"/>
        </w:rPr>
        <w:t>გლოტოფობია</w:t>
      </w:r>
      <w:proofErr w:type="spellEnd"/>
      <w:r w:rsidR="00377AA8" w:rsidRPr="005013CB">
        <w:rPr>
          <w:rFonts w:ascii="Bakari" w:hAnsi="Bakari" w:cs="Bakari"/>
        </w:rPr>
        <w:t xml:space="preserve"> </w:t>
      </w:r>
      <w:proofErr w:type="spellStart"/>
      <w:r w:rsidR="00377AA8" w:rsidRPr="005013CB">
        <w:rPr>
          <w:rFonts w:ascii="Bakari" w:hAnsi="Bakari" w:cs="Bakari"/>
        </w:rPr>
        <w:t>არის</w:t>
      </w:r>
      <w:proofErr w:type="spellEnd"/>
      <w:r w:rsidR="00377AA8" w:rsidRPr="005013CB">
        <w:rPr>
          <w:rFonts w:ascii="Bakari" w:hAnsi="Bakari" w:cs="Bakari"/>
        </w:rPr>
        <w:t xml:space="preserve"> </w:t>
      </w:r>
      <w:proofErr w:type="spellStart"/>
      <w:r w:rsidR="00377AA8" w:rsidRPr="005013CB">
        <w:rPr>
          <w:rFonts w:ascii="Bakari" w:hAnsi="Bakari" w:cs="Bakari"/>
        </w:rPr>
        <w:t>ენობრივი</w:t>
      </w:r>
      <w:proofErr w:type="spellEnd"/>
      <w:r w:rsidR="00377AA8" w:rsidRPr="005013CB">
        <w:rPr>
          <w:rFonts w:ascii="Bakari" w:hAnsi="Bakari" w:cs="Bakari"/>
        </w:rPr>
        <w:t xml:space="preserve"> </w:t>
      </w:r>
      <w:proofErr w:type="spellStart"/>
      <w:r w:rsidR="00377AA8" w:rsidRPr="005013CB">
        <w:rPr>
          <w:rFonts w:ascii="Bakari" w:hAnsi="Bakari" w:cs="Bakari"/>
        </w:rPr>
        <w:t>დისკრიმინაცია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როგორც</w:t>
      </w:r>
      <w:proofErr w:type="spellEnd"/>
      <w:r w:rsidR="00377AA8" w:rsidRPr="005013CB">
        <w:rPr>
          <w:rFonts w:ascii="Bakari" w:hAnsi="Bakari" w:cs="Bakari"/>
        </w:rPr>
        <w:t xml:space="preserve"> </w:t>
      </w:r>
      <w:proofErr w:type="spellStart"/>
      <w:r w:rsidR="00377AA8" w:rsidRPr="005013CB">
        <w:rPr>
          <w:rFonts w:ascii="Bakari" w:hAnsi="Bakari" w:cs="Bakari"/>
        </w:rPr>
        <w:t>ქსენოფობიის</w:t>
      </w:r>
      <w:proofErr w:type="spellEnd"/>
      <w:r w:rsidR="00377AA8" w:rsidRPr="005013CB">
        <w:rPr>
          <w:rFonts w:ascii="Bakari" w:hAnsi="Bakari" w:cs="Bakari"/>
        </w:rPr>
        <w:t xml:space="preserve"> </w:t>
      </w:r>
      <w:proofErr w:type="spellStart"/>
      <w:r w:rsidR="00377AA8" w:rsidRPr="005013CB">
        <w:rPr>
          <w:rFonts w:ascii="Bakari" w:hAnsi="Bakari" w:cs="Bakari"/>
        </w:rPr>
        <w:t>ერთ-ერთი</w:t>
      </w:r>
      <w:proofErr w:type="spellEnd"/>
      <w:r w:rsidR="00377AA8" w:rsidRPr="005013CB">
        <w:rPr>
          <w:rFonts w:ascii="Bakari" w:hAnsi="Bakari" w:cs="Bakari"/>
        </w:rPr>
        <w:t xml:space="preserve"> </w:t>
      </w:r>
      <w:proofErr w:type="spellStart"/>
      <w:r w:rsidR="00377AA8" w:rsidRPr="005013CB">
        <w:rPr>
          <w:rFonts w:ascii="Bakari" w:hAnsi="Bakari" w:cs="Bakari"/>
        </w:rPr>
        <w:t>სახე</w:t>
      </w:r>
      <w:proofErr w:type="spellEnd"/>
      <w:r w:rsidR="00377AA8" w:rsidRPr="005013CB">
        <w:rPr>
          <w:rFonts w:ascii="Bakari" w:hAnsi="Bakari" w:cs="Bakari"/>
        </w:rPr>
        <w:t xml:space="preserve">, </w:t>
      </w:r>
      <w:proofErr w:type="spellStart"/>
      <w:r w:rsidR="00377AA8" w:rsidRPr="005013CB">
        <w:rPr>
          <w:rFonts w:ascii="Bakari" w:hAnsi="Bakari" w:cs="Bakari"/>
        </w:rPr>
        <w:t>იგი</w:t>
      </w:r>
      <w:proofErr w:type="spellEnd"/>
      <w:r w:rsidR="00377AA8" w:rsidRPr="005013CB">
        <w:rPr>
          <w:rFonts w:ascii="Bakari" w:hAnsi="Bakari" w:cs="Bakari"/>
        </w:rPr>
        <w:t xml:space="preserve"> </w:t>
      </w:r>
      <w:proofErr w:type="spellStart"/>
      <w:r w:rsidR="00377AA8" w:rsidRPr="005013CB">
        <w:rPr>
          <w:rFonts w:ascii="Bakari" w:hAnsi="Bakari" w:cs="Bakari"/>
        </w:rPr>
        <w:t>წარმოადგენს</w:t>
      </w:r>
      <w:proofErr w:type="spellEnd"/>
      <w:r w:rsidR="00377AA8" w:rsidRPr="005013CB">
        <w:rPr>
          <w:rFonts w:ascii="Bakari" w:hAnsi="Bakari" w:cs="Bakari"/>
        </w:rPr>
        <w:t xml:space="preserve"> </w:t>
      </w:r>
      <w:proofErr w:type="spellStart"/>
      <w:r w:rsidR="00377AA8" w:rsidRPr="005013CB">
        <w:rPr>
          <w:rFonts w:ascii="Bakari" w:hAnsi="Bakari" w:cs="Bakari"/>
        </w:rPr>
        <w:t>პიროვნების</w:t>
      </w:r>
      <w:proofErr w:type="spellEnd"/>
      <w:r w:rsidR="00377AA8" w:rsidRPr="005013CB">
        <w:rPr>
          <w:rFonts w:ascii="Bakari" w:hAnsi="Bakari" w:cs="Bakari"/>
        </w:rPr>
        <w:t xml:space="preserve"> </w:t>
      </w:r>
      <w:proofErr w:type="spellStart"/>
      <w:r w:rsidR="00377AA8" w:rsidRPr="005013CB">
        <w:rPr>
          <w:rFonts w:ascii="Bakari" w:hAnsi="Bakari" w:cs="Bakari"/>
        </w:rPr>
        <w:t>ან</w:t>
      </w:r>
      <w:proofErr w:type="spellEnd"/>
      <w:r w:rsidR="00377AA8" w:rsidRPr="005013CB">
        <w:rPr>
          <w:rFonts w:ascii="Bakari" w:hAnsi="Bakari" w:cs="Bakari"/>
        </w:rPr>
        <w:t xml:space="preserve"> </w:t>
      </w:r>
      <w:proofErr w:type="spellStart"/>
      <w:r w:rsidR="00377AA8" w:rsidRPr="005013CB">
        <w:rPr>
          <w:rFonts w:ascii="Bakari" w:hAnsi="Bakari" w:cs="Bakari"/>
        </w:rPr>
        <w:t>ეთნიკური</w:t>
      </w:r>
      <w:proofErr w:type="spellEnd"/>
      <w:r w:rsidR="00377AA8" w:rsidRPr="005013CB">
        <w:rPr>
          <w:rFonts w:ascii="Bakari" w:hAnsi="Bakari" w:cs="Bakari"/>
        </w:rPr>
        <w:t xml:space="preserve"> </w:t>
      </w:r>
      <w:proofErr w:type="spellStart"/>
      <w:r w:rsidR="00377AA8" w:rsidRPr="005013CB">
        <w:rPr>
          <w:rFonts w:ascii="Bakari" w:hAnsi="Bakari" w:cs="Bakari"/>
        </w:rPr>
        <w:t>ჯგუფის</w:t>
      </w:r>
      <w:proofErr w:type="spellEnd"/>
      <w:r w:rsidR="00377AA8" w:rsidRPr="005013CB">
        <w:rPr>
          <w:rFonts w:ascii="Bakari" w:hAnsi="Bakari" w:cs="Bakari"/>
        </w:rPr>
        <w:t xml:space="preserve"> </w:t>
      </w:r>
      <w:proofErr w:type="spellStart"/>
      <w:r w:rsidR="00377AA8" w:rsidRPr="005013CB">
        <w:rPr>
          <w:rFonts w:ascii="Bakari" w:hAnsi="Bakari" w:cs="Bakari"/>
        </w:rPr>
        <w:t>სამოქალაქო</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w:t>
      </w:r>
      <w:proofErr w:type="spellStart"/>
      <w:r w:rsidR="00377AA8" w:rsidRPr="005013CB">
        <w:rPr>
          <w:rFonts w:ascii="Bakari" w:hAnsi="Bakari" w:cs="Bakari"/>
        </w:rPr>
        <w:t>ან</w:t>
      </w:r>
      <w:proofErr w:type="spellEnd"/>
      <w:r w:rsidR="00377AA8" w:rsidRPr="005013CB">
        <w:rPr>
          <w:rFonts w:ascii="Bakari" w:hAnsi="Bakari" w:cs="Bakari"/>
        </w:rPr>
        <w:t xml:space="preserve"> </w:t>
      </w:r>
      <w:proofErr w:type="spellStart"/>
      <w:r w:rsidR="00377AA8" w:rsidRPr="005013CB">
        <w:rPr>
          <w:rFonts w:ascii="Bakari" w:hAnsi="Bakari" w:cs="Bakari"/>
        </w:rPr>
        <w:t>ეკონომიკური</w:t>
      </w:r>
      <w:proofErr w:type="spellEnd"/>
      <w:r w:rsidR="00377AA8" w:rsidRPr="005013CB">
        <w:rPr>
          <w:rFonts w:ascii="Bakari" w:hAnsi="Bakari" w:cs="Bakari"/>
        </w:rPr>
        <w:t xml:space="preserve"> </w:t>
      </w:r>
      <w:proofErr w:type="spellStart"/>
      <w:r w:rsidR="00377AA8" w:rsidRPr="005013CB">
        <w:rPr>
          <w:rFonts w:ascii="Bakari" w:hAnsi="Bakari" w:cs="Bakari"/>
        </w:rPr>
        <w:t>უფლებების</w:t>
      </w:r>
      <w:proofErr w:type="spellEnd"/>
      <w:r w:rsidR="00377AA8" w:rsidRPr="005013CB">
        <w:rPr>
          <w:rFonts w:ascii="Bakari" w:hAnsi="Bakari" w:cs="Bakari"/>
        </w:rPr>
        <w:t xml:space="preserve"> </w:t>
      </w:r>
      <w:proofErr w:type="spellStart"/>
      <w:r w:rsidR="00377AA8" w:rsidRPr="005013CB">
        <w:rPr>
          <w:rFonts w:ascii="Bakari" w:hAnsi="Bakari" w:cs="Bakari"/>
        </w:rPr>
        <w:t>დარღვევას</w:t>
      </w:r>
      <w:proofErr w:type="spellEnd"/>
      <w:r w:rsidR="00377AA8" w:rsidRPr="005013CB">
        <w:rPr>
          <w:rFonts w:ascii="Bakari" w:hAnsi="Bakari" w:cs="Bakari"/>
        </w:rPr>
        <w:t xml:space="preserve"> </w:t>
      </w:r>
      <w:proofErr w:type="spellStart"/>
      <w:r w:rsidR="00377AA8" w:rsidRPr="005013CB">
        <w:rPr>
          <w:rFonts w:ascii="Bakari" w:hAnsi="Bakari" w:cs="Bakari"/>
        </w:rPr>
        <w:t>მათ</w:t>
      </w:r>
      <w:proofErr w:type="spellEnd"/>
      <w:r w:rsidR="00377AA8" w:rsidRPr="005013CB">
        <w:rPr>
          <w:rFonts w:ascii="Bakari" w:hAnsi="Bakari" w:cs="Bakari"/>
        </w:rPr>
        <w:t xml:space="preserve"> </w:t>
      </w:r>
      <w:proofErr w:type="spellStart"/>
      <w:r w:rsidR="00377AA8" w:rsidRPr="005013CB">
        <w:rPr>
          <w:rFonts w:ascii="Bakari" w:hAnsi="Bakari" w:cs="Bakari"/>
        </w:rPr>
        <w:t>მიერ</w:t>
      </w:r>
      <w:proofErr w:type="spellEnd"/>
      <w:r w:rsidR="00377AA8" w:rsidRPr="005013CB">
        <w:rPr>
          <w:rFonts w:ascii="Bakari" w:hAnsi="Bakari" w:cs="Bakari"/>
        </w:rPr>
        <w:t xml:space="preserve"> </w:t>
      </w:r>
      <w:proofErr w:type="spellStart"/>
      <w:r w:rsidR="00377AA8" w:rsidRPr="005013CB">
        <w:rPr>
          <w:rFonts w:ascii="Bakari" w:hAnsi="Bakari" w:cs="Bakari"/>
        </w:rPr>
        <w:t>ამა</w:t>
      </w:r>
      <w:proofErr w:type="spellEnd"/>
      <w:r w:rsidR="00377AA8" w:rsidRPr="005013CB">
        <w:rPr>
          <w:rFonts w:ascii="Bakari" w:hAnsi="Bakari" w:cs="Bakari"/>
        </w:rPr>
        <w:t xml:space="preserve"> </w:t>
      </w:r>
      <w:proofErr w:type="spellStart"/>
      <w:r w:rsidR="00377AA8" w:rsidRPr="005013CB">
        <w:rPr>
          <w:rFonts w:ascii="Bakari" w:hAnsi="Bakari" w:cs="Bakari"/>
        </w:rPr>
        <w:t>თუ</w:t>
      </w:r>
      <w:proofErr w:type="spellEnd"/>
      <w:r w:rsidR="00377AA8" w:rsidRPr="005013CB">
        <w:rPr>
          <w:rFonts w:ascii="Bakari" w:hAnsi="Bakari" w:cs="Bakari"/>
        </w:rPr>
        <w:t xml:space="preserve"> </w:t>
      </w:r>
      <w:proofErr w:type="spellStart"/>
      <w:r w:rsidR="00377AA8" w:rsidRPr="005013CB">
        <w:rPr>
          <w:rFonts w:ascii="Bakari" w:hAnsi="Bakari" w:cs="Bakari"/>
        </w:rPr>
        <w:t>იმ</w:t>
      </w:r>
      <w:proofErr w:type="spellEnd"/>
      <w:r w:rsidR="00377AA8" w:rsidRPr="005013CB">
        <w:rPr>
          <w:rFonts w:ascii="Bakari" w:hAnsi="Bakari" w:cs="Bakari"/>
        </w:rPr>
        <w:t xml:space="preserve"> </w:t>
      </w:r>
      <w:proofErr w:type="spellStart"/>
      <w:r w:rsidR="00377AA8" w:rsidRPr="005013CB">
        <w:rPr>
          <w:rFonts w:ascii="Bakari" w:hAnsi="Bakari" w:cs="Bakari"/>
        </w:rPr>
        <w:t>ენის</w:t>
      </w:r>
      <w:proofErr w:type="spellEnd"/>
      <w:r w:rsidR="00377AA8" w:rsidRPr="005013CB">
        <w:rPr>
          <w:rFonts w:ascii="Bakari" w:hAnsi="Bakari" w:cs="Bakari"/>
        </w:rPr>
        <w:t xml:space="preserve"> </w:t>
      </w:r>
      <w:proofErr w:type="spellStart"/>
      <w:r w:rsidR="00377AA8" w:rsidRPr="005013CB">
        <w:rPr>
          <w:rFonts w:ascii="Bakari" w:hAnsi="Bakari" w:cs="Bakari"/>
        </w:rPr>
        <w:t>არცოდნის</w:t>
      </w:r>
      <w:proofErr w:type="spellEnd"/>
      <w:r w:rsidR="00377AA8" w:rsidRPr="005013CB">
        <w:rPr>
          <w:rFonts w:ascii="Bakari" w:hAnsi="Bakari" w:cs="Bakari"/>
        </w:rPr>
        <w:t xml:space="preserve"> </w:t>
      </w:r>
      <w:proofErr w:type="spellStart"/>
      <w:r w:rsidR="00377AA8" w:rsidRPr="005013CB">
        <w:rPr>
          <w:rFonts w:ascii="Bakari" w:hAnsi="Bakari" w:cs="Bakari"/>
        </w:rPr>
        <w:t>ან</w:t>
      </w:r>
      <w:proofErr w:type="spellEnd"/>
      <w:r w:rsidR="00377AA8" w:rsidRPr="005013CB">
        <w:rPr>
          <w:rFonts w:ascii="Bakari" w:hAnsi="Bakari" w:cs="Bakari"/>
        </w:rPr>
        <w:t xml:space="preserve"> </w:t>
      </w:r>
      <w:proofErr w:type="spellStart"/>
      <w:r w:rsidR="00377AA8" w:rsidRPr="005013CB">
        <w:rPr>
          <w:rFonts w:ascii="Bakari" w:hAnsi="Bakari" w:cs="Bakari"/>
        </w:rPr>
        <w:t>არასაკმარისი</w:t>
      </w:r>
      <w:proofErr w:type="spellEnd"/>
      <w:r w:rsidR="00377AA8" w:rsidRPr="005013CB">
        <w:rPr>
          <w:rFonts w:ascii="Bakari" w:hAnsi="Bakari" w:cs="Bakari"/>
        </w:rPr>
        <w:t xml:space="preserve"> </w:t>
      </w:r>
      <w:proofErr w:type="spellStart"/>
      <w:r w:rsidR="00377AA8" w:rsidRPr="005013CB">
        <w:rPr>
          <w:rFonts w:ascii="Bakari" w:hAnsi="Bakari" w:cs="Bakari"/>
        </w:rPr>
        <w:t>ცოდნის</w:t>
      </w:r>
      <w:proofErr w:type="spellEnd"/>
      <w:r w:rsidR="00377AA8" w:rsidRPr="005013CB">
        <w:rPr>
          <w:rFonts w:ascii="Bakari" w:hAnsi="Bakari" w:cs="Bakari"/>
        </w:rPr>
        <w:t xml:space="preserve"> </w:t>
      </w:r>
      <w:proofErr w:type="spellStart"/>
      <w:r w:rsidR="00377AA8" w:rsidRPr="005013CB">
        <w:rPr>
          <w:rFonts w:ascii="Bakari" w:hAnsi="Bakari" w:cs="Bakari"/>
        </w:rPr>
        <w:t>გამო</w:t>
      </w:r>
      <w:proofErr w:type="spellEnd"/>
      <w:r w:rsidR="00377AA8" w:rsidRPr="005013CB">
        <w:rPr>
          <w:rFonts w:ascii="Bakari" w:hAnsi="Bakari" w:cs="Bakari"/>
        </w:rPr>
        <w:t>.</w:t>
      </w:r>
    </w:p>
    <w:p w14:paraId="2B4172B7" w14:textId="77777777" w:rsidR="00377AA8" w:rsidRPr="005013CB" w:rsidRDefault="00377AA8" w:rsidP="00F5292B">
      <w:pPr>
        <w:spacing w:after="0"/>
        <w:jc w:val="both"/>
        <w:rPr>
          <w:rFonts w:ascii="Bakari" w:hAnsi="Bakari" w:cs="Bakari"/>
        </w:rPr>
      </w:pPr>
      <w:proofErr w:type="spellStart"/>
      <w:r w:rsidRPr="005013CB">
        <w:rPr>
          <w:rFonts w:ascii="Bakari" w:hAnsi="Bakari" w:cs="Bakari"/>
        </w:rPr>
        <w:t>სტატიაში</w:t>
      </w:r>
      <w:proofErr w:type="spellEnd"/>
      <w:r w:rsidRPr="005013CB">
        <w:rPr>
          <w:rFonts w:ascii="Bakari" w:hAnsi="Bakari" w:cs="Bakari"/>
        </w:rPr>
        <w:t xml:space="preserve"> </w:t>
      </w:r>
      <w:proofErr w:type="spellStart"/>
      <w:r w:rsidRPr="005013CB">
        <w:rPr>
          <w:rFonts w:ascii="Bakari" w:hAnsi="Bakari" w:cs="Bakari"/>
        </w:rPr>
        <w:t>განხილულია</w:t>
      </w:r>
      <w:proofErr w:type="spellEnd"/>
      <w:r w:rsidRPr="005013CB">
        <w:rPr>
          <w:rFonts w:ascii="Bakari" w:hAnsi="Bakari" w:cs="Bakari"/>
        </w:rPr>
        <w:t xml:space="preserve"> </w:t>
      </w:r>
      <w:proofErr w:type="spellStart"/>
      <w:r w:rsidRPr="005013CB">
        <w:rPr>
          <w:rFonts w:ascii="Bakari" w:hAnsi="Bakari" w:cs="Bakari"/>
        </w:rPr>
        <w:t>გლოტოფობიის</w:t>
      </w:r>
      <w:proofErr w:type="spellEnd"/>
      <w:r w:rsidRPr="005013CB">
        <w:rPr>
          <w:rFonts w:ascii="Bakari" w:hAnsi="Bakari" w:cs="Bakari"/>
        </w:rPr>
        <w:t xml:space="preserve"> </w:t>
      </w:r>
      <w:proofErr w:type="spellStart"/>
      <w:r w:rsidRPr="005013CB">
        <w:rPr>
          <w:rFonts w:ascii="Bakari" w:hAnsi="Bakari" w:cs="Bakari"/>
        </w:rPr>
        <w:t>ნეგატიური</w:t>
      </w:r>
      <w:proofErr w:type="spellEnd"/>
      <w:r w:rsidRPr="005013CB">
        <w:rPr>
          <w:rFonts w:ascii="Bakari" w:hAnsi="Bakari" w:cs="Bakari"/>
        </w:rPr>
        <w:t xml:space="preserve"> </w:t>
      </w:r>
      <w:proofErr w:type="spellStart"/>
      <w:r w:rsidRPr="005013CB">
        <w:rPr>
          <w:rFonts w:ascii="Bakari" w:hAnsi="Bakari" w:cs="Bakari"/>
        </w:rPr>
        <w:t>გავლენა</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ამ</w:t>
      </w:r>
      <w:proofErr w:type="spellEnd"/>
      <w:r w:rsidRPr="005013CB">
        <w:rPr>
          <w:rFonts w:ascii="Bakari" w:hAnsi="Bakari" w:cs="Bakari"/>
        </w:rPr>
        <w:t xml:space="preserve"> </w:t>
      </w:r>
      <w:proofErr w:type="spellStart"/>
      <w:r w:rsidRPr="005013CB">
        <w:rPr>
          <w:rFonts w:ascii="Bakari" w:hAnsi="Bakari" w:cs="Bakari"/>
        </w:rPr>
        <w:t>მოვლენასთან</w:t>
      </w:r>
      <w:proofErr w:type="spellEnd"/>
      <w:r w:rsidRPr="005013CB">
        <w:rPr>
          <w:rFonts w:ascii="Bakari" w:hAnsi="Bakari" w:cs="Bakari"/>
        </w:rPr>
        <w:t xml:space="preserve"> </w:t>
      </w:r>
      <w:proofErr w:type="spellStart"/>
      <w:r w:rsidRPr="005013CB">
        <w:rPr>
          <w:rFonts w:ascii="Bakari" w:hAnsi="Bakari" w:cs="Bakari"/>
        </w:rPr>
        <w:t>ბრძოლის</w:t>
      </w:r>
      <w:proofErr w:type="spellEnd"/>
      <w:r w:rsidRPr="005013CB">
        <w:rPr>
          <w:rFonts w:ascii="Bakari" w:hAnsi="Bakari" w:cs="Bakari"/>
        </w:rPr>
        <w:t xml:space="preserve"> </w:t>
      </w:r>
      <w:proofErr w:type="spellStart"/>
      <w:r w:rsidRPr="005013CB">
        <w:rPr>
          <w:rFonts w:ascii="Bakari" w:hAnsi="Bakari" w:cs="Bakari"/>
        </w:rPr>
        <w:t>ხერხები</w:t>
      </w:r>
      <w:proofErr w:type="spellEnd"/>
      <w:r w:rsidRPr="005013CB">
        <w:rPr>
          <w:rFonts w:ascii="Bakari" w:hAnsi="Bakari" w:cs="Bakari"/>
        </w:rPr>
        <w:t xml:space="preserve"> </w:t>
      </w:r>
      <w:proofErr w:type="spellStart"/>
      <w:r w:rsidRPr="005013CB">
        <w:rPr>
          <w:rFonts w:ascii="Bakari" w:hAnsi="Bakari" w:cs="Bakari"/>
        </w:rPr>
        <w:t>ისეთ</w:t>
      </w:r>
      <w:proofErr w:type="spellEnd"/>
      <w:r w:rsidRPr="005013CB">
        <w:rPr>
          <w:rFonts w:ascii="Bakari" w:hAnsi="Bakari" w:cs="Bakari"/>
        </w:rPr>
        <w:t xml:space="preserve"> </w:t>
      </w:r>
      <w:proofErr w:type="spellStart"/>
      <w:r w:rsidRPr="005013CB">
        <w:rPr>
          <w:rFonts w:ascii="Bakari" w:hAnsi="Bakari" w:cs="Bakari"/>
        </w:rPr>
        <w:t>სხვადასხვა</w:t>
      </w:r>
      <w:proofErr w:type="spellEnd"/>
      <w:r w:rsidRPr="005013CB">
        <w:rPr>
          <w:rFonts w:ascii="Bakari" w:hAnsi="Bakari" w:cs="Bakari"/>
        </w:rPr>
        <w:t xml:space="preserve"> </w:t>
      </w:r>
      <w:proofErr w:type="spellStart"/>
      <w:r w:rsidRPr="005013CB">
        <w:rPr>
          <w:rFonts w:ascii="Bakari" w:hAnsi="Bakari" w:cs="Bakari"/>
        </w:rPr>
        <w:t>სფეროებში</w:t>
      </w:r>
      <w:proofErr w:type="spellEnd"/>
      <w:r w:rsidRPr="005013CB">
        <w:rPr>
          <w:rFonts w:ascii="Bakari" w:hAnsi="Bakari" w:cs="Bakari"/>
        </w:rPr>
        <w:t xml:space="preserve">, </w:t>
      </w:r>
      <w:proofErr w:type="spellStart"/>
      <w:r w:rsidRPr="005013CB">
        <w:rPr>
          <w:rFonts w:ascii="Bakari" w:hAnsi="Bakari" w:cs="Bakari"/>
        </w:rPr>
        <w:t>როგორებიცაა</w:t>
      </w:r>
      <w:proofErr w:type="spellEnd"/>
      <w:r w:rsidRPr="005013CB">
        <w:rPr>
          <w:rFonts w:ascii="Bakari" w:hAnsi="Bakari" w:cs="Bakari"/>
        </w:rPr>
        <w:t xml:space="preserve"> </w:t>
      </w:r>
      <w:proofErr w:type="spellStart"/>
      <w:r w:rsidRPr="005013CB">
        <w:rPr>
          <w:rFonts w:ascii="Bakari" w:hAnsi="Bakari" w:cs="Bakari"/>
        </w:rPr>
        <w:t>მუშაობა</w:t>
      </w:r>
      <w:proofErr w:type="spellEnd"/>
      <w:r w:rsidRPr="005013CB">
        <w:rPr>
          <w:rFonts w:ascii="Bakari" w:hAnsi="Bakari" w:cs="Bakari"/>
        </w:rPr>
        <w:t xml:space="preserve">, </w:t>
      </w:r>
      <w:proofErr w:type="spellStart"/>
      <w:r w:rsidRPr="005013CB">
        <w:rPr>
          <w:rFonts w:ascii="Bakari" w:hAnsi="Bakari" w:cs="Bakari"/>
        </w:rPr>
        <w:t>განათლება</w:t>
      </w:r>
      <w:proofErr w:type="spellEnd"/>
      <w:r w:rsidRPr="005013CB">
        <w:rPr>
          <w:rFonts w:ascii="Bakari" w:hAnsi="Bakari" w:cs="Bakari"/>
        </w:rPr>
        <w:t xml:space="preserve">, </w:t>
      </w:r>
      <w:proofErr w:type="spellStart"/>
      <w:r w:rsidRPr="005013CB">
        <w:rPr>
          <w:rFonts w:ascii="Bakari" w:hAnsi="Bakari" w:cs="Bakari"/>
        </w:rPr>
        <w:t>კულტურა</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პოლიტიკა</w:t>
      </w:r>
      <w:proofErr w:type="spellEnd"/>
      <w:r w:rsidRPr="005013CB">
        <w:rPr>
          <w:rFonts w:ascii="Bakari" w:hAnsi="Bakari" w:cs="Bakari"/>
        </w:rPr>
        <w:t xml:space="preserve">. </w:t>
      </w:r>
      <w:proofErr w:type="spellStart"/>
      <w:r w:rsidRPr="005013CB">
        <w:rPr>
          <w:rFonts w:ascii="Bakari" w:hAnsi="Bakari" w:cs="Bakari"/>
        </w:rPr>
        <w:t>გლოტოფობიამ</w:t>
      </w:r>
      <w:proofErr w:type="spellEnd"/>
      <w:r w:rsidRPr="005013CB">
        <w:rPr>
          <w:rFonts w:ascii="Bakari" w:hAnsi="Bakari" w:cs="Bakari"/>
        </w:rPr>
        <w:t xml:space="preserve"> </w:t>
      </w:r>
      <w:proofErr w:type="spellStart"/>
      <w:r w:rsidRPr="005013CB">
        <w:rPr>
          <w:rFonts w:ascii="Bakari" w:hAnsi="Bakari" w:cs="Bakari"/>
        </w:rPr>
        <w:t>შეიძლება</w:t>
      </w:r>
      <w:proofErr w:type="spellEnd"/>
      <w:r w:rsidRPr="005013CB">
        <w:rPr>
          <w:rFonts w:ascii="Bakari" w:hAnsi="Bakari" w:cs="Bakari"/>
        </w:rPr>
        <w:t xml:space="preserve"> </w:t>
      </w:r>
      <w:proofErr w:type="spellStart"/>
      <w:r w:rsidRPr="005013CB">
        <w:rPr>
          <w:rFonts w:ascii="Bakari" w:hAnsi="Bakari" w:cs="Bakari"/>
        </w:rPr>
        <w:t>გამოიწვიოს</w:t>
      </w:r>
      <w:proofErr w:type="spellEnd"/>
      <w:r w:rsidRPr="005013CB">
        <w:rPr>
          <w:rFonts w:ascii="Bakari" w:hAnsi="Bakari" w:cs="Bakari"/>
        </w:rPr>
        <w:t xml:space="preserve"> </w:t>
      </w:r>
      <w:proofErr w:type="spellStart"/>
      <w:r w:rsidRPr="005013CB">
        <w:rPr>
          <w:rFonts w:ascii="Bakari" w:hAnsi="Bakari" w:cs="Bakari"/>
        </w:rPr>
        <w:t>თვითშეფასების</w:t>
      </w:r>
      <w:proofErr w:type="spellEnd"/>
      <w:r w:rsidRPr="005013CB">
        <w:rPr>
          <w:rFonts w:ascii="Bakari" w:hAnsi="Bakari" w:cs="Bakari"/>
        </w:rPr>
        <w:t xml:space="preserve"> </w:t>
      </w:r>
      <w:proofErr w:type="spellStart"/>
      <w:r w:rsidRPr="005013CB">
        <w:rPr>
          <w:rFonts w:ascii="Bakari" w:hAnsi="Bakari" w:cs="Bakari"/>
        </w:rPr>
        <w:t>დადაბლება</w:t>
      </w:r>
      <w:proofErr w:type="spellEnd"/>
      <w:r w:rsidRPr="005013CB">
        <w:rPr>
          <w:rFonts w:ascii="Bakari" w:hAnsi="Bakari" w:cs="Bakari"/>
        </w:rPr>
        <w:t xml:space="preserve">, </w:t>
      </w:r>
      <w:proofErr w:type="spellStart"/>
      <w:r w:rsidRPr="005013CB">
        <w:rPr>
          <w:rFonts w:ascii="Bakari" w:hAnsi="Bakari" w:cs="Bakari"/>
        </w:rPr>
        <w:t>სოციალური</w:t>
      </w:r>
      <w:proofErr w:type="spellEnd"/>
      <w:r w:rsidRPr="005013CB">
        <w:rPr>
          <w:rFonts w:ascii="Bakari" w:hAnsi="Bakari" w:cs="Bakari"/>
        </w:rPr>
        <w:t xml:space="preserve"> </w:t>
      </w:r>
      <w:proofErr w:type="spellStart"/>
      <w:r w:rsidRPr="005013CB">
        <w:rPr>
          <w:rFonts w:ascii="Bakari" w:hAnsi="Bakari" w:cs="Bakari"/>
        </w:rPr>
        <w:t>ჯგუფებიდან</w:t>
      </w:r>
      <w:proofErr w:type="spellEnd"/>
      <w:r w:rsidRPr="005013CB">
        <w:rPr>
          <w:rFonts w:ascii="Bakari" w:hAnsi="Bakari" w:cs="Bakari"/>
        </w:rPr>
        <w:t xml:space="preserve"> </w:t>
      </w:r>
      <w:proofErr w:type="spellStart"/>
      <w:r w:rsidRPr="005013CB">
        <w:rPr>
          <w:rFonts w:ascii="Bakari" w:hAnsi="Bakari" w:cs="Bakari"/>
        </w:rPr>
        <w:t>გარიცხვა</w:t>
      </w:r>
      <w:proofErr w:type="spellEnd"/>
      <w:r w:rsidRPr="005013CB">
        <w:rPr>
          <w:rFonts w:ascii="Bakari" w:hAnsi="Bakari" w:cs="Bakari"/>
        </w:rPr>
        <w:t xml:space="preserve">, </w:t>
      </w:r>
      <w:proofErr w:type="spellStart"/>
      <w:r w:rsidRPr="005013CB">
        <w:rPr>
          <w:rFonts w:ascii="Bakari" w:hAnsi="Bakari" w:cs="Bakari"/>
        </w:rPr>
        <w:t>შფოთვა</w:t>
      </w:r>
      <w:proofErr w:type="spellEnd"/>
      <w:r w:rsidRPr="005013CB">
        <w:rPr>
          <w:rFonts w:ascii="Bakari" w:hAnsi="Bakari" w:cs="Bakari"/>
        </w:rPr>
        <w:t xml:space="preserve"> </w:t>
      </w:r>
      <w:proofErr w:type="spellStart"/>
      <w:r w:rsidRPr="005013CB">
        <w:rPr>
          <w:rFonts w:ascii="Bakari" w:hAnsi="Bakari" w:cs="Bakari"/>
        </w:rPr>
        <w:t>სამსახურსა</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მომავალზე</w:t>
      </w:r>
      <w:proofErr w:type="spellEnd"/>
      <w:r w:rsidRPr="005013CB">
        <w:rPr>
          <w:rFonts w:ascii="Bakari" w:hAnsi="Bakari" w:cs="Bakari"/>
        </w:rPr>
        <w:t xml:space="preserve">. </w:t>
      </w:r>
      <w:proofErr w:type="spellStart"/>
      <w:r w:rsidRPr="005013CB">
        <w:rPr>
          <w:rFonts w:ascii="Bakari" w:hAnsi="Bakari" w:cs="Bakari"/>
        </w:rPr>
        <w:t>ჩვენი</w:t>
      </w:r>
      <w:proofErr w:type="spellEnd"/>
      <w:r w:rsidRPr="005013CB">
        <w:rPr>
          <w:rFonts w:ascii="Bakari" w:hAnsi="Bakari" w:cs="Bakari"/>
        </w:rPr>
        <w:t xml:space="preserve"> </w:t>
      </w:r>
      <w:proofErr w:type="spellStart"/>
      <w:r w:rsidRPr="005013CB">
        <w:rPr>
          <w:rFonts w:ascii="Bakari" w:hAnsi="Bakari" w:cs="Bakari"/>
        </w:rPr>
        <w:t>სტატია</w:t>
      </w:r>
      <w:proofErr w:type="spellEnd"/>
      <w:r w:rsidRPr="005013CB">
        <w:rPr>
          <w:rFonts w:ascii="Bakari" w:hAnsi="Bakari" w:cs="Bakari"/>
        </w:rPr>
        <w:t xml:space="preserve"> </w:t>
      </w:r>
      <w:proofErr w:type="spellStart"/>
      <w:r w:rsidRPr="005013CB">
        <w:rPr>
          <w:rFonts w:ascii="Bakari" w:hAnsi="Bakari" w:cs="Bakari"/>
        </w:rPr>
        <w:t>ასევე</w:t>
      </w:r>
      <w:proofErr w:type="spellEnd"/>
      <w:r w:rsidRPr="005013CB">
        <w:rPr>
          <w:rFonts w:ascii="Bakari" w:hAnsi="Bakari" w:cs="Bakari"/>
        </w:rPr>
        <w:t xml:space="preserve"> </w:t>
      </w:r>
      <w:proofErr w:type="spellStart"/>
      <w:r w:rsidRPr="005013CB">
        <w:rPr>
          <w:rFonts w:ascii="Bakari" w:hAnsi="Bakari" w:cs="Bakari"/>
        </w:rPr>
        <w:t>ხსნის</w:t>
      </w:r>
      <w:proofErr w:type="spellEnd"/>
      <w:r w:rsidRPr="005013CB">
        <w:rPr>
          <w:rFonts w:ascii="Bakari" w:hAnsi="Bakari" w:cs="Bakari"/>
        </w:rPr>
        <w:t xml:space="preserve"> </w:t>
      </w:r>
      <w:proofErr w:type="spellStart"/>
      <w:r w:rsidRPr="005013CB">
        <w:rPr>
          <w:rFonts w:ascii="Bakari" w:hAnsi="Bakari" w:cs="Bakari"/>
        </w:rPr>
        <w:t>თუ</w:t>
      </w:r>
      <w:proofErr w:type="spellEnd"/>
      <w:r w:rsidRPr="005013CB">
        <w:rPr>
          <w:rFonts w:ascii="Bakari" w:hAnsi="Bakari" w:cs="Bakari"/>
        </w:rPr>
        <w:t xml:space="preserve"> </w:t>
      </w:r>
      <w:proofErr w:type="spellStart"/>
      <w:r w:rsidRPr="005013CB">
        <w:rPr>
          <w:rFonts w:ascii="Bakari" w:hAnsi="Bakari" w:cs="Bakari"/>
        </w:rPr>
        <w:t>რატომ</w:t>
      </w:r>
      <w:proofErr w:type="spellEnd"/>
      <w:r w:rsidRPr="005013CB">
        <w:rPr>
          <w:rFonts w:ascii="Bakari" w:hAnsi="Bakari" w:cs="Bakari"/>
        </w:rPr>
        <w:t xml:space="preserve"> </w:t>
      </w:r>
      <w:proofErr w:type="spellStart"/>
      <w:r w:rsidRPr="005013CB">
        <w:rPr>
          <w:rFonts w:ascii="Bakari" w:hAnsi="Bakari" w:cs="Bakari"/>
        </w:rPr>
        <w:t>ხდება</w:t>
      </w:r>
      <w:proofErr w:type="spellEnd"/>
      <w:r w:rsidRPr="005013CB">
        <w:rPr>
          <w:rFonts w:ascii="Bakari" w:hAnsi="Bakari" w:cs="Bakari"/>
        </w:rPr>
        <w:t xml:space="preserve">, </w:t>
      </w:r>
      <w:proofErr w:type="spellStart"/>
      <w:r w:rsidRPr="005013CB">
        <w:rPr>
          <w:rFonts w:ascii="Bakari" w:hAnsi="Bakari" w:cs="Bakari"/>
        </w:rPr>
        <w:t>რომ</w:t>
      </w:r>
      <w:proofErr w:type="spellEnd"/>
      <w:r w:rsidRPr="005013CB">
        <w:rPr>
          <w:rFonts w:ascii="Bakari" w:hAnsi="Bakari" w:cs="Bakari"/>
        </w:rPr>
        <w:t xml:space="preserve"> </w:t>
      </w:r>
      <w:proofErr w:type="spellStart"/>
      <w:r w:rsidRPr="005013CB">
        <w:rPr>
          <w:rFonts w:ascii="Bakari" w:hAnsi="Bakari" w:cs="Bakari"/>
        </w:rPr>
        <w:t>ზოგიერთი</w:t>
      </w:r>
      <w:proofErr w:type="spellEnd"/>
      <w:r w:rsidRPr="005013CB">
        <w:rPr>
          <w:rFonts w:ascii="Bakari" w:hAnsi="Bakari" w:cs="Bakari"/>
        </w:rPr>
        <w:t xml:space="preserve"> </w:t>
      </w:r>
      <w:proofErr w:type="spellStart"/>
      <w:r w:rsidRPr="005013CB">
        <w:rPr>
          <w:rFonts w:ascii="Bakari" w:hAnsi="Bakari" w:cs="Bakari"/>
        </w:rPr>
        <w:t>ენა</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აქცენტი</w:t>
      </w:r>
      <w:proofErr w:type="spellEnd"/>
      <w:r w:rsidRPr="005013CB">
        <w:rPr>
          <w:rFonts w:ascii="Bakari" w:hAnsi="Bakari" w:cs="Bakari"/>
        </w:rPr>
        <w:t xml:space="preserve"> </w:t>
      </w:r>
      <w:proofErr w:type="spellStart"/>
      <w:r w:rsidRPr="005013CB">
        <w:rPr>
          <w:rFonts w:ascii="Bakari" w:hAnsi="Bakari" w:cs="Bakari"/>
        </w:rPr>
        <w:t>განიცდის</w:t>
      </w:r>
      <w:proofErr w:type="spellEnd"/>
      <w:r w:rsidRPr="005013CB">
        <w:rPr>
          <w:rFonts w:ascii="Bakari" w:hAnsi="Bakari" w:cs="Bakari"/>
        </w:rPr>
        <w:t xml:space="preserve"> </w:t>
      </w:r>
      <w:proofErr w:type="spellStart"/>
      <w:r w:rsidRPr="005013CB">
        <w:rPr>
          <w:rFonts w:ascii="Bakari" w:hAnsi="Bakari" w:cs="Bakari"/>
        </w:rPr>
        <w:t>უდიდეს</w:t>
      </w:r>
      <w:proofErr w:type="spellEnd"/>
      <w:r w:rsidRPr="005013CB">
        <w:rPr>
          <w:rFonts w:ascii="Bakari" w:hAnsi="Bakari" w:cs="Bakari"/>
        </w:rPr>
        <w:t xml:space="preserve"> </w:t>
      </w:r>
      <w:proofErr w:type="spellStart"/>
      <w:r w:rsidRPr="005013CB">
        <w:rPr>
          <w:rFonts w:ascii="Bakari" w:hAnsi="Bakari" w:cs="Bakari"/>
        </w:rPr>
        <w:t>დისკრიმინაციას</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რომელ</w:t>
      </w:r>
      <w:proofErr w:type="spellEnd"/>
      <w:r w:rsidRPr="005013CB">
        <w:rPr>
          <w:rFonts w:ascii="Bakari" w:hAnsi="Bakari" w:cs="Bakari"/>
        </w:rPr>
        <w:t xml:space="preserve"> </w:t>
      </w:r>
      <w:proofErr w:type="spellStart"/>
      <w:r w:rsidRPr="005013CB">
        <w:rPr>
          <w:rFonts w:ascii="Bakari" w:hAnsi="Bakari" w:cs="Bakari"/>
        </w:rPr>
        <w:t>რეგიონებს</w:t>
      </w:r>
      <w:proofErr w:type="spellEnd"/>
      <w:r w:rsidRPr="005013CB">
        <w:rPr>
          <w:rFonts w:ascii="Bakari" w:hAnsi="Bakari" w:cs="Bakari"/>
        </w:rPr>
        <w:t xml:space="preserve"> </w:t>
      </w:r>
      <w:proofErr w:type="spellStart"/>
      <w:r w:rsidRPr="005013CB">
        <w:rPr>
          <w:rFonts w:ascii="Bakari" w:hAnsi="Bakari" w:cs="Bakari"/>
        </w:rPr>
        <w:t>აქვთ</w:t>
      </w:r>
      <w:proofErr w:type="spellEnd"/>
      <w:r w:rsidRPr="005013CB">
        <w:rPr>
          <w:rFonts w:ascii="Bakari" w:hAnsi="Bakari" w:cs="Bakari"/>
        </w:rPr>
        <w:t xml:space="preserve"> </w:t>
      </w:r>
      <w:proofErr w:type="spellStart"/>
      <w:r w:rsidRPr="005013CB">
        <w:rPr>
          <w:rFonts w:ascii="Bakari" w:hAnsi="Bakari" w:cs="Bakari"/>
        </w:rPr>
        <w:t>სხვადსხვა</w:t>
      </w:r>
      <w:proofErr w:type="spellEnd"/>
      <w:r w:rsidRPr="005013CB">
        <w:rPr>
          <w:rFonts w:ascii="Bakari" w:hAnsi="Bakari" w:cs="Bakari"/>
        </w:rPr>
        <w:t xml:space="preserve"> </w:t>
      </w:r>
      <w:proofErr w:type="spellStart"/>
      <w:r w:rsidRPr="005013CB">
        <w:rPr>
          <w:rFonts w:ascii="Bakari" w:hAnsi="Bakari" w:cs="Bakari"/>
        </w:rPr>
        <w:t>ენობრივი</w:t>
      </w:r>
      <w:proofErr w:type="spellEnd"/>
      <w:r w:rsidRPr="005013CB">
        <w:rPr>
          <w:rFonts w:ascii="Bakari" w:hAnsi="Bakari" w:cs="Bakari"/>
        </w:rPr>
        <w:t xml:space="preserve"> </w:t>
      </w:r>
      <w:proofErr w:type="spellStart"/>
      <w:r w:rsidRPr="005013CB">
        <w:rPr>
          <w:rFonts w:ascii="Bakari" w:hAnsi="Bakari" w:cs="Bakari"/>
        </w:rPr>
        <w:t>ჩვევები</w:t>
      </w:r>
      <w:proofErr w:type="spellEnd"/>
      <w:r w:rsidRPr="005013CB">
        <w:rPr>
          <w:rFonts w:ascii="Bakari" w:hAnsi="Bakari" w:cs="Bakari"/>
        </w:rPr>
        <w:t xml:space="preserve"> </w:t>
      </w:r>
      <w:proofErr w:type="spellStart"/>
      <w:r w:rsidRPr="005013CB">
        <w:rPr>
          <w:rFonts w:ascii="Bakari" w:hAnsi="Bakari" w:cs="Bakari"/>
        </w:rPr>
        <w:t>და</w:t>
      </w:r>
      <w:proofErr w:type="spellEnd"/>
      <w:r w:rsidRPr="005013CB">
        <w:rPr>
          <w:rFonts w:ascii="Bakari" w:hAnsi="Bakari" w:cs="Bakari"/>
        </w:rPr>
        <w:t xml:space="preserve"> </w:t>
      </w:r>
      <w:proofErr w:type="spellStart"/>
      <w:r w:rsidRPr="005013CB">
        <w:rPr>
          <w:rFonts w:ascii="Bakari" w:hAnsi="Bakari" w:cs="Bakari"/>
        </w:rPr>
        <w:t>ტრადიციები</w:t>
      </w:r>
      <w:proofErr w:type="spellEnd"/>
      <w:r w:rsidRPr="005013CB">
        <w:rPr>
          <w:rFonts w:ascii="Bakari" w:hAnsi="Bakari" w:cs="Bakari"/>
        </w:rPr>
        <w:t>.</w:t>
      </w:r>
    </w:p>
    <w:p w14:paraId="08DA980C" w14:textId="77777777" w:rsidR="00377AA8" w:rsidRPr="005013CB" w:rsidRDefault="00F5292B" w:rsidP="00F5292B">
      <w:pPr>
        <w:tabs>
          <w:tab w:val="left" w:pos="567"/>
        </w:tabs>
        <w:spacing w:after="0"/>
        <w:jc w:val="both"/>
        <w:rPr>
          <w:rFonts w:ascii="Bakari" w:hAnsi="Bakari" w:cs="Bakari"/>
        </w:rPr>
      </w:pPr>
      <w:r w:rsidRPr="005013CB">
        <w:rPr>
          <w:rFonts w:ascii="Bakari" w:hAnsi="Bakari" w:cs="Bakari"/>
        </w:rPr>
        <w:t xml:space="preserve">          </w:t>
      </w:r>
      <w:proofErr w:type="spellStart"/>
      <w:r w:rsidR="00377AA8" w:rsidRPr="005013CB">
        <w:rPr>
          <w:rFonts w:ascii="Bakari" w:hAnsi="Bakari" w:cs="Bakari"/>
        </w:rPr>
        <w:t>ამგვარად</w:t>
      </w:r>
      <w:proofErr w:type="spellEnd"/>
      <w:r w:rsidR="00377AA8" w:rsidRPr="005013CB">
        <w:rPr>
          <w:rFonts w:ascii="Bakari" w:hAnsi="Bakari" w:cs="Bakari"/>
        </w:rPr>
        <w:t xml:space="preserve">, </w:t>
      </w:r>
      <w:proofErr w:type="spellStart"/>
      <w:r w:rsidR="00377AA8" w:rsidRPr="005013CB">
        <w:rPr>
          <w:rFonts w:ascii="Bakari" w:hAnsi="Bakari" w:cs="Bakari"/>
        </w:rPr>
        <w:t>ბრძოლა</w:t>
      </w:r>
      <w:proofErr w:type="spellEnd"/>
      <w:r w:rsidR="00377AA8" w:rsidRPr="005013CB">
        <w:rPr>
          <w:rFonts w:ascii="Bakari" w:hAnsi="Bakari" w:cs="Bakari"/>
        </w:rPr>
        <w:t xml:space="preserve"> </w:t>
      </w:r>
      <w:proofErr w:type="spellStart"/>
      <w:r w:rsidR="00377AA8" w:rsidRPr="005013CB">
        <w:rPr>
          <w:rFonts w:ascii="Bakari" w:hAnsi="Bakari" w:cs="Bakari"/>
        </w:rPr>
        <w:t>გლოტოფობიისა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ენობრივი</w:t>
      </w:r>
      <w:proofErr w:type="spellEnd"/>
      <w:r w:rsidR="00377AA8" w:rsidRPr="005013CB">
        <w:rPr>
          <w:rFonts w:ascii="Bakari" w:hAnsi="Bakari" w:cs="Bakari"/>
        </w:rPr>
        <w:t xml:space="preserve"> </w:t>
      </w:r>
      <w:proofErr w:type="spellStart"/>
      <w:r w:rsidR="00377AA8" w:rsidRPr="005013CB">
        <w:rPr>
          <w:rFonts w:ascii="Bakari" w:hAnsi="Bakari" w:cs="Bakari"/>
        </w:rPr>
        <w:t>დისკრიმინაციის</w:t>
      </w:r>
      <w:proofErr w:type="spellEnd"/>
      <w:r w:rsidR="00377AA8" w:rsidRPr="005013CB">
        <w:rPr>
          <w:rFonts w:ascii="Bakari" w:hAnsi="Bakari" w:cs="Bakari"/>
        </w:rPr>
        <w:t xml:space="preserve"> </w:t>
      </w:r>
      <w:proofErr w:type="spellStart"/>
      <w:r w:rsidR="00377AA8" w:rsidRPr="005013CB">
        <w:rPr>
          <w:rFonts w:ascii="Bakari" w:hAnsi="Bakari" w:cs="Bakari"/>
        </w:rPr>
        <w:t>წინააღმდეგ</w:t>
      </w:r>
      <w:proofErr w:type="spellEnd"/>
      <w:r w:rsidR="00377AA8" w:rsidRPr="005013CB">
        <w:rPr>
          <w:rFonts w:ascii="Bakari" w:hAnsi="Bakari" w:cs="Bakari"/>
        </w:rPr>
        <w:t xml:space="preserve"> </w:t>
      </w:r>
      <w:proofErr w:type="spellStart"/>
      <w:r w:rsidR="00377AA8" w:rsidRPr="005013CB">
        <w:rPr>
          <w:rFonts w:ascii="Bakari" w:hAnsi="Bakari" w:cs="Bakari"/>
        </w:rPr>
        <w:t>წარმოადგენს</w:t>
      </w:r>
      <w:proofErr w:type="spellEnd"/>
      <w:r w:rsidR="00377AA8" w:rsidRPr="005013CB">
        <w:rPr>
          <w:rFonts w:ascii="Bakari" w:hAnsi="Bakari" w:cs="Bakari"/>
        </w:rPr>
        <w:t xml:space="preserve"> </w:t>
      </w:r>
      <w:proofErr w:type="spellStart"/>
      <w:r w:rsidR="00377AA8" w:rsidRPr="005013CB">
        <w:rPr>
          <w:rFonts w:ascii="Bakari" w:hAnsi="Bakari" w:cs="Bakari"/>
        </w:rPr>
        <w:t>რთულ</w:t>
      </w:r>
      <w:proofErr w:type="spellEnd"/>
      <w:r w:rsidR="00377AA8" w:rsidRPr="005013CB">
        <w:rPr>
          <w:rFonts w:ascii="Bakari" w:hAnsi="Bakari" w:cs="Bakari"/>
        </w:rPr>
        <w:t xml:space="preserve"> </w:t>
      </w:r>
      <w:proofErr w:type="spellStart"/>
      <w:r w:rsidR="00377AA8" w:rsidRPr="005013CB">
        <w:rPr>
          <w:rFonts w:ascii="Bakari" w:hAnsi="Bakari" w:cs="Bakari"/>
        </w:rPr>
        <w:t>პროცესს</w:t>
      </w:r>
      <w:proofErr w:type="spellEnd"/>
      <w:r w:rsidR="00377AA8" w:rsidRPr="005013CB">
        <w:rPr>
          <w:rFonts w:ascii="Bakari" w:hAnsi="Bakari" w:cs="Bakari"/>
        </w:rPr>
        <w:t xml:space="preserve">, </w:t>
      </w:r>
      <w:proofErr w:type="spellStart"/>
      <w:r w:rsidR="00377AA8" w:rsidRPr="005013CB">
        <w:rPr>
          <w:rFonts w:ascii="Bakari" w:hAnsi="Bakari" w:cs="Bakari"/>
        </w:rPr>
        <w:t>რომელიც</w:t>
      </w:r>
      <w:proofErr w:type="spellEnd"/>
      <w:r w:rsidR="00377AA8" w:rsidRPr="005013CB">
        <w:rPr>
          <w:rFonts w:ascii="Bakari" w:hAnsi="Bakari" w:cs="Bakari"/>
        </w:rPr>
        <w:t xml:space="preserve"> </w:t>
      </w:r>
      <w:proofErr w:type="spellStart"/>
      <w:r w:rsidR="00377AA8" w:rsidRPr="005013CB">
        <w:rPr>
          <w:rFonts w:ascii="Bakari" w:hAnsi="Bakari" w:cs="Bakari"/>
        </w:rPr>
        <w:t>მოითხოვს</w:t>
      </w:r>
      <w:proofErr w:type="spellEnd"/>
      <w:r w:rsidR="00377AA8" w:rsidRPr="005013CB">
        <w:rPr>
          <w:rFonts w:ascii="Bakari" w:hAnsi="Bakari" w:cs="Bakari"/>
        </w:rPr>
        <w:t xml:space="preserve"> </w:t>
      </w:r>
      <w:proofErr w:type="spellStart"/>
      <w:r w:rsidR="00377AA8" w:rsidRPr="005013CB">
        <w:rPr>
          <w:rFonts w:ascii="Bakari" w:hAnsi="Bakari" w:cs="Bakari"/>
        </w:rPr>
        <w:t>ყურადღებასა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მასობრივ</w:t>
      </w:r>
      <w:proofErr w:type="spellEnd"/>
      <w:r w:rsidR="00377AA8" w:rsidRPr="005013CB">
        <w:rPr>
          <w:rFonts w:ascii="Bakari" w:hAnsi="Bakari" w:cs="Bakari"/>
        </w:rPr>
        <w:t xml:space="preserve"> </w:t>
      </w:r>
      <w:proofErr w:type="spellStart"/>
      <w:r w:rsidR="00377AA8" w:rsidRPr="005013CB">
        <w:rPr>
          <w:rFonts w:ascii="Bakari" w:hAnsi="Bakari" w:cs="Bakari"/>
        </w:rPr>
        <w:t>ძალებს</w:t>
      </w:r>
      <w:proofErr w:type="spellEnd"/>
      <w:r w:rsidR="00377AA8" w:rsidRPr="005013CB">
        <w:rPr>
          <w:rFonts w:ascii="Bakari" w:hAnsi="Bakari" w:cs="Bakari"/>
        </w:rPr>
        <w:t xml:space="preserve">. </w:t>
      </w:r>
      <w:proofErr w:type="spellStart"/>
      <w:r w:rsidR="00377AA8" w:rsidRPr="005013CB">
        <w:rPr>
          <w:rFonts w:ascii="Bakari" w:hAnsi="Bakari" w:cs="Bakari"/>
        </w:rPr>
        <w:t>აუცილებელია</w:t>
      </w:r>
      <w:proofErr w:type="spellEnd"/>
      <w:r w:rsidR="00377AA8" w:rsidRPr="005013CB">
        <w:rPr>
          <w:rFonts w:ascii="Bakari" w:hAnsi="Bakari" w:cs="Bakari"/>
        </w:rPr>
        <w:t xml:space="preserve"> </w:t>
      </w:r>
      <w:proofErr w:type="spellStart"/>
      <w:r w:rsidR="00377AA8" w:rsidRPr="005013CB">
        <w:rPr>
          <w:rFonts w:ascii="Bakari" w:hAnsi="Bakari" w:cs="Bakari"/>
        </w:rPr>
        <w:t>გაგება</w:t>
      </w:r>
      <w:proofErr w:type="spellEnd"/>
      <w:r w:rsidR="00377AA8" w:rsidRPr="005013CB">
        <w:rPr>
          <w:rFonts w:ascii="Bakari" w:hAnsi="Bakari" w:cs="Bakari"/>
        </w:rPr>
        <w:t xml:space="preserve"> </w:t>
      </w:r>
      <w:proofErr w:type="spellStart"/>
      <w:r w:rsidR="00377AA8" w:rsidRPr="005013CB">
        <w:rPr>
          <w:rFonts w:ascii="Bakari" w:hAnsi="Bakari" w:cs="Bakari"/>
        </w:rPr>
        <w:t>იმისა</w:t>
      </w:r>
      <w:proofErr w:type="spellEnd"/>
      <w:r w:rsidR="00377AA8" w:rsidRPr="005013CB">
        <w:rPr>
          <w:rFonts w:ascii="Bakari" w:hAnsi="Bakari" w:cs="Bakari"/>
        </w:rPr>
        <w:t xml:space="preserve">, </w:t>
      </w:r>
      <w:proofErr w:type="spellStart"/>
      <w:r w:rsidR="00377AA8" w:rsidRPr="005013CB">
        <w:rPr>
          <w:rFonts w:ascii="Bakari" w:hAnsi="Bakari" w:cs="Bakari"/>
        </w:rPr>
        <w:t>რომ</w:t>
      </w:r>
      <w:proofErr w:type="spellEnd"/>
      <w:r w:rsidR="00377AA8" w:rsidRPr="005013CB">
        <w:rPr>
          <w:rFonts w:ascii="Bakari" w:hAnsi="Bakari" w:cs="Bakari"/>
        </w:rPr>
        <w:t xml:space="preserve"> </w:t>
      </w:r>
      <w:proofErr w:type="spellStart"/>
      <w:r w:rsidR="00377AA8" w:rsidRPr="005013CB">
        <w:rPr>
          <w:rFonts w:ascii="Bakari" w:hAnsi="Bakari" w:cs="Bakari"/>
        </w:rPr>
        <w:t>ყოველ</w:t>
      </w:r>
      <w:proofErr w:type="spellEnd"/>
      <w:r w:rsidR="00377AA8" w:rsidRPr="005013CB">
        <w:rPr>
          <w:rFonts w:ascii="Bakari" w:hAnsi="Bakari" w:cs="Bakari"/>
        </w:rPr>
        <w:t xml:space="preserve"> </w:t>
      </w:r>
      <w:proofErr w:type="spellStart"/>
      <w:r w:rsidR="00377AA8" w:rsidRPr="005013CB">
        <w:rPr>
          <w:rFonts w:ascii="Bakari" w:hAnsi="Bakari" w:cs="Bakari"/>
        </w:rPr>
        <w:t>ენას</w:t>
      </w:r>
      <w:proofErr w:type="spellEnd"/>
      <w:r w:rsidR="00377AA8" w:rsidRPr="005013CB">
        <w:rPr>
          <w:rFonts w:ascii="Bakari" w:hAnsi="Bakari" w:cs="Bakari"/>
        </w:rPr>
        <w:t xml:space="preserve"> </w:t>
      </w:r>
      <w:proofErr w:type="spellStart"/>
      <w:r w:rsidR="00377AA8" w:rsidRPr="005013CB">
        <w:rPr>
          <w:rFonts w:ascii="Bakari" w:hAnsi="Bakari" w:cs="Bakari"/>
        </w:rPr>
        <w:t>გააჩნია</w:t>
      </w:r>
      <w:proofErr w:type="spellEnd"/>
      <w:r w:rsidR="00377AA8" w:rsidRPr="005013CB">
        <w:rPr>
          <w:rFonts w:ascii="Bakari" w:hAnsi="Bakari" w:cs="Bakari"/>
        </w:rPr>
        <w:t xml:space="preserve"> </w:t>
      </w:r>
      <w:proofErr w:type="spellStart"/>
      <w:r w:rsidR="00377AA8" w:rsidRPr="005013CB">
        <w:rPr>
          <w:rFonts w:ascii="Bakari" w:hAnsi="Bakari" w:cs="Bakari"/>
        </w:rPr>
        <w:t>საკუთარი</w:t>
      </w:r>
      <w:proofErr w:type="spellEnd"/>
      <w:r w:rsidR="00377AA8" w:rsidRPr="005013CB">
        <w:rPr>
          <w:rFonts w:ascii="Bakari" w:hAnsi="Bakari" w:cs="Bakari"/>
        </w:rPr>
        <w:t xml:space="preserve"> </w:t>
      </w:r>
      <w:proofErr w:type="spellStart"/>
      <w:r w:rsidR="00377AA8" w:rsidRPr="005013CB">
        <w:rPr>
          <w:rFonts w:ascii="Bakari" w:hAnsi="Bakari" w:cs="Bakari"/>
        </w:rPr>
        <w:t>უნიკალური</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კულტურულიდა</w:t>
      </w:r>
      <w:proofErr w:type="spellEnd"/>
      <w:r w:rsidR="00377AA8" w:rsidRPr="005013CB">
        <w:rPr>
          <w:rFonts w:ascii="Bakari" w:hAnsi="Bakari" w:cs="Bakari"/>
        </w:rPr>
        <w:t xml:space="preserve"> </w:t>
      </w:r>
      <w:proofErr w:type="spellStart"/>
      <w:r w:rsidR="00377AA8" w:rsidRPr="005013CB">
        <w:rPr>
          <w:rFonts w:ascii="Bakari" w:hAnsi="Bakari" w:cs="Bakari"/>
        </w:rPr>
        <w:t>სოციალური</w:t>
      </w:r>
      <w:proofErr w:type="spellEnd"/>
      <w:r w:rsidR="00377AA8" w:rsidRPr="005013CB">
        <w:rPr>
          <w:rFonts w:ascii="Bakari" w:hAnsi="Bakari" w:cs="Bakari"/>
        </w:rPr>
        <w:t xml:space="preserve"> </w:t>
      </w:r>
      <w:proofErr w:type="spellStart"/>
      <w:r w:rsidR="00377AA8" w:rsidRPr="005013CB">
        <w:rPr>
          <w:rFonts w:ascii="Bakari" w:hAnsi="Bakari" w:cs="Bakari"/>
        </w:rPr>
        <w:t>მნიშვნელოვნობა</w:t>
      </w:r>
      <w:proofErr w:type="spellEnd"/>
      <w:r w:rsidR="00377AA8" w:rsidRPr="005013CB">
        <w:rPr>
          <w:rFonts w:ascii="Bakari" w:hAnsi="Bakari" w:cs="Bakari"/>
        </w:rPr>
        <w:t xml:space="preserve">. </w:t>
      </w:r>
      <w:proofErr w:type="spellStart"/>
      <w:r w:rsidR="00377AA8" w:rsidRPr="005013CB">
        <w:rPr>
          <w:rFonts w:ascii="Bakari" w:hAnsi="Bakari" w:cs="Bakari"/>
        </w:rPr>
        <w:t>სხვადასხვა</w:t>
      </w:r>
      <w:proofErr w:type="spellEnd"/>
      <w:r w:rsidR="00377AA8" w:rsidRPr="005013CB">
        <w:rPr>
          <w:rFonts w:ascii="Bakari" w:hAnsi="Bakari" w:cs="Bakari"/>
        </w:rPr>
        <w:t xml:space="preserve"> </w:t>
      </w:r>
      <w:proofErr w:type="spellStart"/>
      <w:r w:rsidR="00377AA8" w:rsidRPr="005013CB">
        <w:rPr>
          <w:rFonts w:ascii="Bakari" w:hAnsi="Bakari" w:cs="Bakari"/>
        </w:rPr>
        <w:t>ენაზე</w:t>
      </w:r>
      <w:proofErr w:type="spellEnd"/>
      <w:r w:rsidR="00377AA8" w:rsidRPr="005013CB">
        <w:rPr>
          <w:rFonts w:ascii="Bakari" w:hAnsi="Bakari" w:cs="Bakari"/>
        </w:rPr>
        <w:t xml:space="preserve"> </w:t>
      </w:r>
      <w:proofErr w:type="spellStart"/>
      <w:r w:rsidR="00377AA8" w:rsidRPr="005013CB">
        <w:rPr>
          <w:rFonts w:ascii="Bakari" w:hAnsi="Bakari" w:cs="Bakari"/>
        </w:rPr>
        <w:t>მოლაპარაკე</w:t>
      </w:r>
      <w:proofErr w:type="spellEnd"/>
      <w:r w:rsidR="00377AA8" w:rsidRPr="005013CB">
        <w:rPr>
          <w:rFonts w:ascii="Bakari" w:hAnsi="Bakari" w:cs="Bakari"/>
        </w:rPr>
        <w:t xml:space="preserve"> </w:t>
      </w:r>
      <w:proofErr w:type="spellStart"/>
      <w:r w:rsidR="00377AA8" w:rsidRPr="005013CB">
        <w:rPr>
          <w:rFonts w:ascii="Bakari" w:hAnsi="Bakari" w:cs="Bakari"/>
        </w:rPr>
        <w:t>ადამიანებს</w:t>
      </w:r>
      <w:proofErr w:type="spellEnd"/>
      <w:r w:rsidR="00377AA8" w:rsidRPr="005013CB">
        <w:rPr>
          <w:rFonts w:ascii="Bakari" w:hAnsi="Bakari" w:cs="Bakari"/>
        </w:rPr>
        <w:t xml:space="preserve"> </w:t>
      </w:r>
      <w:proofErr w:type="spellStart"/>
      <w:r w:rsidR="00377AA8" w:rsidRPr="005013CB">
        <w:rPr>
          <w:rFonts w:ascii="Bakari" w:hAnsi="Bakari" w:cs="Bakari"/>
        </w:rPr>
        <w:t>შორის</w:t>
      </w:r>
      <w:proofErr w:type="spellEnd"/>
      <w:r w:rsidR="00377AA8" w:rsidRPr="005013CB">
        <w:rPr>
          <w:rFonts w:ascii="Bakari" w:hAnsi="Bakari" w:cs="Bakari"/>
        </w:rPr>
        <w:t xml:space="preserve"> </w:t>
      </w:r>
      <w:proofErr w:type="spellStart"/>
      <w:r w:rsidR="00377AA8" w:rsidRPr="005013CB">
        <w:rPr>
          <w:rFonts w:ascii="Bakari" w:hAnsi="Bakari" w:cs="Bakari"/>
        </w:rPr>
        <w:t>ურთიერთქმედება</w:t>
      </w:r>
      <w:proofErr w:type="spellEnd"/>
      <w:r w:rsidR="00377AA8" w:rsidRPr="005013CB">
        <w:rPr>
          <w:rFonts w:ascii="Bakari" w:hAnsi="Bakari" w:cs="Bakari"/>
        </w:rPr>
        <w:t xml:space="preserve"> </w:t>
      </w:r>
      <w:proofErr w:type="spellStart"/>
      <w:r w:rsidR="00377AA8" w:rsidRPr="005013CB">
        <w:rPr>
          <w:rFonts w:ascii="Bakari" w:hAnsi="Bakari" w:cs="Bakari"/>
        </w:rPr>
        <w:t>აუცილებელია</w:t>
      </w:r>
      <w:proofErr w:type="spellEnd"/>
      <w:r w:rsidR="00377AA8" w:rsidRPr="005013CB">
        <w:rPr>
          <w:rFonts w:ascii="Bakari" w:hAnsi="Bakari" w:cs="Bakari"/>
        </w:rPr>
        <w:t xml:space="preserve"> </w:t>
      </w:r>
      <w:proofErr w:type="spellStart"/>
      <w:r w:rsidR="00377AA8" w:rsidRPr="005013CB">
        <w:rPr>
          <w:rFonts w:ascii="Bakari" w:hAnsi="Bakari" w:cs="Bakari"/>
        </w:rPr>
        <w:t>სამეცნიერო</w:t>
      </w:r>
      <w:proofErr w:type="spellEnd"/>
      <w:r w:rsidR="00377AA8" w:rsidRPr="005013CB">
        <w:rPr>
          <w:rFonts w:ascii="Bakari" w:hAnsi="Bakari" w:cs="Bakari"/>
        </w:rPr>
        <w:t xml:space="preserve"> </w:t>
      </w:r>
      <w:proofErr w:type="spellStart"/>
      <w:r w:rsidR="00377AA8" w:rsidRPr="005013CB">
        <w:rPr>
          <w:rFonts w:ascii="Bakari" w:hAnsi="Bakari" w:cs="Bakari"/>
        </w:rPr>
        <w:t>აღმოჩენების</w:t>
      </w:r>
      <w:proofErr w:type="spellEnd"/>
      <w:r w:rsidR="00377AA8" w:rsidRPr="005013CB">
        <w:rPr>
          <w:rFonts w:ascii="Bakari" w:hAnsi="Bakari" w:cs="Bakari"/>
        </w:rPr>
        <w:t xml:space="preserve">, </w:t>
      </w:r>
      <w:proofErr w:type="spellStart"/>
      <w:r w:rsidR="00377AA8" w:rsidRPr="005013CB">
        <w:rPr>
          <w:rFonts w:ascii="Bakari" w:hAnsi="Bakari" w:cs="Bakari"/>
        </w:rPr>
        <w:t>ტექნოლოგიური</w:t>
      </w:r>
      <w:proofErr w:type="spellEnd"/>
      <w:r w:rsidR="00377AA8" w:rsidRPr="005013CB">
        <w:rPr>
          <w:rFonts w:ascii="Bakari" w:hAnsi="Bakari" w:cs="Bakari"/>
        </w:rPr>
        <w:t xml:space="preserve"> </w:t>
      </w:r>
      <w:proofErr w:type="spellStart"/>
      <w:r w:rsidR="00377AA8" w:rsidRPr="005013CB">
        <w:rPr>
          <w:rFonts w:ascii="Bakari" w:hAnsi="Bakari" w:cs="Bakari"/>
        </w:rPr>
        <w:t>სიახლეების</w:t>
      </w:r>
      <w:proofErr w:type="spellEnd"/>
      <w:r w:rsidR="00377AA8" w:rsidRPr="005013CB">
        <w:rPr>
          <w:rFonts w:ascii="Bakari" w:hAnsi="Bakari" w:cs="Bakari"/>
        </w:rPr>
        <w:t xml:space="preserve">, </w:t>
      </w:r>
      <w:proofErr w:type="spellStart"/>
      <w:r w:rsidR="00377AA8" w:rsidRPr="005013CB">
        <w:rPr>
          <w:rFonts w:ascii="Bakari" w:hAnsi="Bakari" w:cs="Bakari"/>
        </w:rPr>
        <w:t>ეკონომიკური</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კულტურული</w:t>
      </w:r>
      <w:proofErr w:type="spellEnd"/>
      <w:r w:rsidR="00377AA8" w:rsidRPr="005013CB">
        <w:rPr>
          <w:rFonts w:ascii="Bakari" w:hAnsi="Bakari" w:cs="Bakari"/>
        </w:rPr>
        <w:t xml:space="preserve"> </w:t>
      </w:r>
      <w:proofErr w:type="spellStart"/>
      <w:r w:rsidR="00377AA8" w:rsidRPr="005013CB">
        <w:rPr>
          <w:rFonts w:ascii="Bakari" w:hAnsi="Bakari" w:cs="Bakari"/>
        </w:rPr>
        <w:t>სტანდარტების</w:t>
      </w:r>
      <w:proofErr w:type="spellEnd"/>
      <w:r w:rsidR="00377AA8" w:rsidRPr="005013CB">
        <w:rPr>
          <w:rFonts w:ascii="Bakari" w:hAnsi="Bakari" w:cs="Bakari"/>
        </w:rPr>
        <w:t xml:space="preserve"> </w:t>
      </w:r>
      <w:proofErr w:type="spellStart"/>
      <w:r w:rsidR="00377AA8" w:rsidRPr="005013CB">
        <w:rPr>
          <w:rFonts w:ascii="Bakari" w:hAnsi="Bakari" w:cs="Bakari"/>
        </w:rPr>
        <w:t>ცვლილებებისა</w:t>
      </w:r>
      <w:proofErr w:type="spellEnd"/>
      <w:r w:rsidR="00377AA8" w:rsidRPr="005013CB">
        <w:rPr>
          <w:rFonts w:ascii="Bakari" w:hAnsi="Bakari" w:cs="Bakari"/>
        </w:rPr>
        <w:t xml:space="preserve"> </w:t>
      </w:r>
      <w:proofErr w:type="spellStart"/>
      <w:r w:rsidR="00377AA8" w:rsidRPr="005013CB">
        <w:rPr>
          <w:rFonts w:ascii="Bakari" w:hAnsi="Bakari" w:cs="Bakari"/>
        </w:rPr>
        <w:t>და</w:t>
      </w:r>
      <w:proofErr w:type="spellEnd"/>
      <w:r w:rsidR="00377AA8" w:rsidRPr="005013CB">
        <w:rPr>
          <w:rFonts w:ascii="Bakari" w:hAnsi="Bakari" w:cs="Bakari"/>
        </w:rPr>
        <w:t xml:space="preserve"> </w:t>
      </w:r>
      <w:proofErr w:type="spellStart"/>
      <w:r w:rsidR="00377AA8" w:rsidRPr="005013CB">
        <w:rPr>
          <w:rFonts w:ascii="Bakari" w:hAnsi="Bakari" w:cs="Bakari"/>
        </w:rPr>
        <w:t>ურთიერთობების</w:t>
      </w:r>
      <w:proofErr w:type="spellEnd"/>
      <w:r w:rsidR="00377AA8" w:rsidRPr="005013CB">
        <w:rPr>
          <w:rFonts w:ascii="Bakari" w:hAnsi="Bakari" w:cs="Bakari"/>
        </w:rPr>
        <w:t xml:space="preserve"> </w:t>
      </w:r>
      <w:proofErr w:type="spellStart"/>
      <w:r w:rsidR="00377AA8" w:rsidRPr="005013CB">
        <w:rPr>
          <w:rFonts w:ascii="Bakari" w:hAnsi="Bakari" w:cs="Bakari"/>
        </w:rPr>
        <w:t>სფეროებში</w:t>
      </w:r>
      <w:proofErr w:type="spellEnd"/>
      <w:r w:rsidR="00377AA8" w:rsidRPr="005013CB">
        <w:rPr>
          <w:rFonts w:ascii="Bakari" w:hAnsi="Bakari" w:cs="Bakari"/>
        </w:rPr>
        <w:t xml:space="preserve"> </w:t>
      </w:r>
      <w:proofErr w:type="spellStart"/>
      <w:r w:rsidR="00377AA8" w:rsidRPr="005013CB">
        <w:rPr>
          <w:rFonts w:ascii="Bakari" w:hAnsi="Bakari" w:cs="Bakari"/>
        </w:rPr>
        <w:t>წინსვლის</w:t>
      </w:r>
      <w:proofErr w:type="spellEnd"/>
      <w:r w:rsidR="00377AA8" w:rsidRPr="005013CB">
        <w:rPr>
          <w:rFonts w:ascii="Bakari" w:hAnsi="Bakari" w:cs="Bakari"/>
        </w:rPr>
        <w:t xml:space="preserve"> </w:t>
      </w:r>
      <w:proofErr w:type="spellStart"/>
      <w:r w:rsidR="00377AA8" w:rsidRPr="005013CB">
        <w:rPr>
          <w:rFonts w:ascii="Bakari" w:hAnsi="Bakari" w:cs="Bakari"/>
        </w:rPr>
        <w:t>ხელშეწყობისთვის</w:t>
      </w:r>
      <w:proofErr w:type="spellEnd"/>
      <w:r w:rsidR="00377AA8" w:rsidRPr="005013CB">
        <w:rPr>
          <w:rFonts w:ascii="Bakari" w:hAnsi="Bakari" w:cs="Bakari"/>
        </w:rPr>
        <w:t>.</w:t>
      </w:r>
    </w:p>
    <w:p w14:paraId="4507B55D" w14:textId="77777777" w:rsidR="00FF6C83" w:rsidRPr="005013CB" w:rsidRDefault="00FF6C83" w:rsidP="008167CA">
      <w:pPr>
        <w:spacing w:after="0"/>
        <w:ind w:firstLine="567"/>
        <w:jc w:val="both"/>
        <w:rPr>
          <w:rFonts w:ascii="Bakari" w:hAnsi="Bakari" w:cs="Bakari"/>
          <w:lang w:val="ka-GE"/>
        </w:rPr>
      </w:pPr>
      <w:r w:rsidRPr="005013CB">
        <w:rPr>
          <w:rFonts w:ascii="Bakari" w:hAnsi="Bakari" w:cs="Bakari"/>
          <w:lang w:val="ka-GE"/>
        </w:rPr>
        <w:t>ტერმინი გლოტოფობია წარმოიშვა</w:t>
      </w:r>
      <w:r w:rsidR="00B37EDC" w:rsidRPr="005013CB">
        <w:rPr>
          <w:rFonts w:ascii="Bakari" w:hAnsi="Bakari" w:cs="Bakari"/>
          <w:lang w:val="ka-GE"/>
        </w:rPr>
        <w:t xml:space="preserve"> 1990-</w:t>
      </w:r>
      <w:r w:rsidRPr="005013CB">
        <w:rPr>
          <w:rFonts w:ascii="Bakari" w:hAnsi="Bakari" w:cs="Bakari"/>
          <w:lang w:val="ka-GE"/>
        </w:rPr>
        <w:t>იან წლებში. გლოტოფობია (ბერძნ.</w:t>
      </w:r>
      <w:r w:rsidR="00B37EDC" w:rsidRPr="005013CB">
        <w:rPr>
          <w:rFonts w:ascii="Bakari" w:hAnsi="Bakari" w:cs="Bakari"/>
          <w:lang w:val="ka-GE"/>
        </w:rPr>
        <w:t xml:space="preserve"> </w:t>
      </w:r>
      <w:r w:rsidRPr="005013CB">
        <w:rPr>
          <w:rFonts w:ascii="Times New Roman Cyr" w:hAnsi="Times New Roman Cyr" w:cs="Bakari"/>
          <w:b/>
          <w:lang w:val="ka-GE"/>
        </w:rPr>
        <w:t>glotta</w:t>
      </w:r>
      <w:r w:rsidR="00B37EDC" w:rsidRPr="005013CB">
        <w:rPr>
          <w:rFonts w:ascii="Sylfaen" w:hAnsi="Sylfaen" w:cs="Bakari"/>
          <w:b/>
          <w:lang w:val="ka-GE"/>
        </w:rPr>
        <w:t xml:space="preserve"> </w:t>
      </w:r>
      <w:r w:rsidR="00B37EDC" w:rsidRPr="005013CB">
        <w:rPr>
          <w:rFonts w:ascii="Bakari" w:hAnsi="Bakari" w:cs="Bakari"/>
          <w:lang w:val="ka-GE"/>
        </w:rPr>
        <w:t>„</w:t>
      </w:r>
      <w:r w:rsidRPr="005013CB">
        <w:rPr>
          <w:rFonts w:ascii="Bakari" w:hAnsi="Bakari" w:cs="Bakari"/>
          <w:lang w:val="ka-GE"/>
        </w:rPr>
        <w:t>ენა</w:t>
      </w:r>
      <w:r w:rsidR="00B37EDC" w:rsidRPr="005013CB">
        <w:rPr>
          <w:rFonts w:ascii="Bakari" w:hAnsi="Bakari" w:cs="Bakari"/>
          <w:lang w:val="ka-GE"/>
        </w:rPr>
        <w:t>“</w:t>
      </w:r>
      <w:r w:rsidRPr="005013CB">
        <w:rPr>
          <w:rFonts w:ascii="Bakari" w:hAnsi="Bakari" w:cs="Bakari"/>
          <w:lang w:val="ka-GE"/>
        </w:rPr>
        <w:t xml:space="preserve"> + </w:t>
      </w:r>
      <w:r w:rsidRPr="005013CB">
        <w:rPr>
          <w:rFonts w:ascii="Times New Roman Cyr" w:hAnsi="Times New Roman Cyr" w:cs="Bakari"/>
          <w:b/>
          <w:lang w:val="ka-GE"/>
        </w:rPr>
        <w:t>phobos</w:t>
      </w:r>
      <w:r w:rsidR="00B37EDC" w:rsidRPr="005013CB">
        <w:rPr>
          <w:rFonts w:ascii="Sylfaen" w:hAnsi="Sylfaen" w:cs="Bakari"/>
          <w:b/>
          <w:lang w:val="ka-GE"/>
        </w:rPr>
        <w:t xml:space="preserve"> </w:t>
      </w:r>
      <w:r w:rsidR="00B37EDC" w:rsidRPr="005013CB">
        <w:rPr>
          <w:rFonts w:ascii="Bakari" w:hAnsi="Bakari" w:cs="Bakari"/>
          <w:lang w:val="ka-GE"/>
        </w:rPr>
        <w:t>„</w:t>
      </w:r>
      <w:r w:rsidRPr="005013CB">
        <w:rPr>
          <w:rFonts w:ascii="Bakari" w:hAnsi="Bakari" w:cs="Bakari"/>
          <w:lang w:val="ka-GE"/>
        </w:rPr>
        <w:t>შიში</w:t>
      </w:r>
      <w:r w:rsidR="00B37EDC" w:rsidRPr="005013CB">
        <w:rPr>
          <w:rFonts w:ascii="Bakari" w:hAnsi="Bakari" w:cs="Bakari"/>
          <w:lang w:val="ka-GE"/>
        </w:rPr>
        <w:t>“</w:t>
      </w:r>
      <w:r w:rsidRPr="005013CB">
        <w:rPr>
          <w:rFonts w:ascii="Bakari" w:hAnsi="Bakari" w:cs="Bakari"/>
          <w:lang w:val="ka-GE"/>
        </w:rPr>
        <w:t>) – ენობრივი დისკრიმინაცია; როგორც ენობრივი დისკრიმინაცია,როგორც ქსენოფობიის ერთ-ერთი სახე, იგი წარმოადგენს პიროვნების ან ეთნიკური ჯგუფის სამოქალაქო და/ან ეკონომიკური უფლებების დარღვევას მათ მიერ ამა თუ იმ ენის არცოდნის ან არასაკმარისი ცოდნის გამო. (ეთნოლინგვისტურ ტერმინთა განმარტებითი ლექსიკონი).</w:t>
      </w:r>
    </w:p>
    <w:p w14:paraId="53C582AE" w14:textId="77777777" w:rsidR="00FF6C83" w:rsidRPr="005013CB" w:rsidRDefault="00FF6C83" w:rsidP="008167CA">
      <w:pPr>
        <w:spacing w:after="0"/>
        <w:ind w:firstLine="567"/>
        <w:jc w:val="both"/>
        <w:rPr>
          <w:rFonts w:ascii="Bakari" w:hAnsi="Bakari" w:cs="Bakari"/>
          <w:lang w:val="ka-GE"/>
        </w:rPr>
      </w:pPr>
      <w:r w:rsidRPr="005013CB">
        <w:rPr>
          <w:rFonts w:ascii="Bakari" w:hAnsi="Bakari" w:cs="Bakari"/>
          <w:lang w:val="ka-GE"/>
        </w:rPr>
        <w:t xml:space="preserve"> სოციოლინგვისტი ფილიპ ბლანშე შეი</w:t>
      </w:r>
      <w:r w:rsidR="00F5292B" w:rsidRPr="005013CB">
        <w:rPr>
          <w:rFonts w:ascii="Bakari" w:hAnsi="Bakari" w:cs="Bakari"/>
          <w:lang w:val="ka-GE"/>
        </w:rPr>
        <w:t>ს</w:t>
      </w:r>
      <w:r w:rsidRPr="005013CB">
        <w:rPr>
          <w:rFonts w:ascii="Bakari" w:hAnsi="Bakari" w:cs="Bakari"/>
          <w:lang w:val="ka-GE"/>
        </w:rPr>
        <w:t xml:space="preserve">წავლიდა ენებს და ათავსებდა მათ სოციალურ კონტექსტში. მას არ მოსწონდა გამონათქვამი </w:t>
      </w:r>
      <w:r w:rsidR="00B37EDC" w:rsidRPr="005013CB">
        <w:rPr>
          <w:rFonts w:ascii="Bakari" w:hAnsi="Bakari" w:cs="Bakari"/>
          <w:lang w:val="ka-GE"/>
        </w:rPr>
        <w:t>„</w:t>
      </w:r>
      <w:r w:rsidRPr="005013CB">
        <w:rPr>
          <w:rFonts w:ascii="Bakari" w:hAnsi="Bakari" w:cs="Bakari"/>
          <w:lang w:val="ka-GE"/>
        </w:rPr>
        <w:t>ენობრივი დისკრიმინაცია</w:t>
      </w:r>
      <w:r w:rsidR="00B37EDC" w:rsidRPr="005013CB">
        <w:rPr>
          <w:rFonts w:ascii="Bakari" w:hAnsi="Bakari" w:cs="Bakari"/>
          <w:lang w:val="ka-GE"/>
        </w:rPr>
        <w:t>“</w:t>
      </w:r>
      <w:r w:rsidRPr="005013CB">
        <w:rPr>
          <w:rFonts w:ascii="Bakari" w:hAnsi="Bakari" w:cs="Bakari"/>
          <w:lang w:val="ka-GE"/>
        </w:rPr>
        <w:t xml:space="preserve">.ის მიიჩნევდა, რომ დისკრიმინაცია შეიძლება ეხებოდეს როგორც </w:t>
      </w:r>
      <w:r w:rsidRPr="005013CB">
        <w:rPr>
          <w:rFonts w:ascii="Bakari" w:hAnsi="Bakari" w:cs="Bakari"/>
          <w:lang w:val="ka-GE"/>
        </w:rPr>
        <w:lastRenderedPageBreak/>
        <w:t xml:space="preserve">ინდივიდის ან ინდივიდთა ჯგუფის მშობლიურ ენას, ასევე ისეთ ცალკეულ სამეტყველო მახასიათებლებს, როგორებიცაა აქცენტი, ლექსიკური მარაგი და სინტაქსი. </w:t>
      </w:r>
      <w:r w:rsidR="000341F8" w:rsidRPr="005013CB">
        <w:rPr>
          <w:rFonts w:ascii="Bakari" w:hAnsi="Bakari" w:cs="Bakari"/>
          <w:lang w:val="ka-GE"/>
        </w:rPr>
        <w:t>„</w:t>
      </w:r>
      <w:r w:rsidRPr="005013CB">
        <w:rPr>
          <w:rFonts w:ascii="Bakari" w:hAnsi="Bakari" w:cs="Bakari"/>
          <w:lang w:val="ka-GE"/>
        </w:rPr>
        <w:t>ტერმინი «გლოტოფობია»</w:t>
      </w:r>
      <w:r w:rsidR="000341F8" w:rsidRPr="005013CB">
        <w:rPr>
          <w:rFonts w:ascii="Bakari" w:hAnsi="Bakari" w:cs="Bakari"/>
          <w:lang w:val="ka-GE"/>
        </w:rPr>
        <w:t xml:space="preserve"> </w:t>
      </w:r>
      <w:r w:rsidRPr="005013CB">
        <w:rPr>
          <w:rFonts w:ascii="Bakari" w:hAnsi="Bakari" w:cs="Bakari"/>
          <w:lang w:val="ka-GE"/>
        </w:rPr>
        <w:t>იძლევა საშუალებას, რომ ინტეგრირებულ იქნეს სახელდობრ ეს სოციალური განზომილება. მე განვსაზღვრავ ამას, როგორც წართმევას ადამიანებისათვის იმ უფლებებისა და რესურსებისა, როგორებიცაა საზოგადოებრივი ცხოვრება, განათლება, დასაქმება, საცხოვრებელი ბინა</w:t>
      </w:r>
      <w:r w:rsidR="000341F8" w:rsidRPr="005013CB">
        <w:rPr>
          <w:rFonts w:ascii="Bakari" w:hAnsi="Bakari" w:cs="Bakari"/>
          <w:lang w:val="ka-GE"/>
        </w:rPr>
        <w:t>“</w:t>
      </w:r>
      <w:r w:rsidRPr="005013CB">
        <w:rPr>
          <w:rFonts w:ascii="Bakari" w:hAnsi="Bakari" w:cs="Bakari"/>
          <w:lang w:val="ka-GE"/>
        </w:rPr>
        <w:t>, –</w:t>
      </w:r>
      <w:r w:rsidR="000341F8" w:rsidRPr="005013CB">
        <w:rPr>
          <w:rFonts w:ascii="Bakari" w:hAnsi="Bakari" w:cs="Bakari"/>
          <w:lang w:val="ka-GE"/>
        </w:rPr>
        <w:t xml:space="preserve"> </w:t>
      </w:r>
      <w:r w:rsidRPr="005013CB">
        <w:rPr>
          <w:rFonts w:ascii="Bakari" w:hAnsi="Bakari" w:cs="Bakari"/>
          <w:lang w:val="ka-GE"/>
        </w:rPr>
        <w:t xml:space="preserve">წარმოთქვა მან თავის ინტერვიუში გაზეთ </w:t>
      </w:r>
      <w:r w:rsidRPr="005013CB">
        <w:rPr>
          <w:rFonts w:ascii="Times New Roman Cyr" w:hAnsi="Times New Roman Cyr" w:cs="Bakari"/>
          <w:lang w:val="ka-GE"/>
        </w:rPr>
        <w:t>Libération</w:t>
      </w:r>
      <w:r w:rsidR="00773398" w:rsidRPr="005013CB">
        <w:rPr>
          <w:rFonts w:ascii="Bakari" w:hAnsi="Bakari" w:cs="Bakari"/>
          <w:lang w:val="ka-GE"/>
        </w:rPr>
        <w:t xml:space="preserve"> -</w:t>
      </w:r>
      <w:r w:rsidRPr="005013CB">
        <w:rPr>
          <w:rFonts w:ascii="Bakari" w:hAnsi="Bakari" w:cs="Bakari"/>
          <w:lang w:val="ka-GE"/>
        </w:rPr>
        <w:t>ში.</w:t>
      </w:r>
    </w:p>
    <w:p w14:paraId="5B333B81" w14:textId="77777777" w:rsidR="00FF6C83" w:rsidRPr="005013CB" w:rsidRDefault="00FF6C83" w:rsidP="008167CA">
      <w:pPr>
        <w:spacing w:after="0"/>
        <w:ind w:firstLine="567"/>
        <w:jc w:val="both"/>
        <w:rPr>
          <w:rFonts w:ascii="Bakari" w:hAnsi="Bakari" w:cs="Bakari"/>
          <w:lang w:val="ka-GE"/>
        </w:rPr>
      </w:pPr>
      <w:r w:rsidRPr="005013CB">
        <w:rPr>
          <w:rFonts w:ascii="Bakari" w:hAnsi="Bakari" w:cs="Bakari"/>
          <w:lang w:val="ka-GE"/>
        </w:rPr>
        <w:t xml:space="preserve">2008 წელს, სოციალურ და ჰუმანიტარულ მეცნიერებათა ჟურნალში, გამოქვეყნდა სამეცნიერო სტატია, სახელწოდებით «გეტოთა </w:t>
      </w:r>
      <w:r w:rsidR="00B37EDC" w:rsidRPr="005013CB">
        <w:rPr>
          <w:rFonts w:ascii="Bakari" w:hAnsi="Bakari" w:cs="Bakari"/>
          <w:lang w:val="ka-GE"/>
        </w:rPr>
        <w:t>„</w:t>
      </w:r>
      <w:r w:rsidRPr="005013CB">
        <w:rPr>
          <w:rFonts w:ascii="Bakari" w:hAnsi="Bakari" w:cs="Bakari"/>
          <w:lang w:val="ka-GE"/>
        </w:rPr>
        <w:t>ცუდი ენა</w:t>
      </w:r>
      <w:r w:rsidR="00B37EDC" w:rsidRPr="005013CB">
        <w:rPr>
          <w:rFonts w:ascii="Bakari" w:hAnsi="Bakari" w:cs="Bakari"/>
          <w:lang w:val="ka-GE"/>
        </w:rPr>
        <w:t>“</w:t>
      </w:r>
      <w:r w:rsidRPr="005013CB">
        <w:rPr>
          <w:rFonts w:ascii="Bakari" w:hAnsi="Bakari" w:cs="Bakari"/>
          <w:lang w:val="ka-GE"/>
        </w:rPr>
        <w:t>»</w:t>
      </w:r>
      <w:r w:rsidR="00B37EDC" w:rsidRPr="005013CB">
        <w:rPr>
          <w:rFonts w:ascii="Bakari" w:hAnsi="Bakari" w:cs="Bakari"/>
          <w:lang w:val="ka-GE"/>
        </w:rPr>
        <w:t xml:space="preserve"> </w:t>
      </w:r>
      <w:r w:rsidRPr="005013CB">
        <w:rPr>
          <w:rFonts w:ascii="Bakari" w:hAnsi="Bakari" w:cs="Bakari"/>
          <w:lang w:val="ka-GE"/>
        </w:rPr>
        <w:t>(გეტო</w:t>
      </w:r>
      <w:r w:rsidR="000341F8" w:rsidRPr="005013CB">
        <w:rPr>
          <w:rFonts w:ascii="Bakari" w:hAnsi="Bakari" w:cs="Bakari"/>
          <w:lang w:val="ka-GE"/>
        </w:rPr>
        <w:t xml:space="preserve"> </w:t>
      </w:r>
      <w:r w:rsidR="000341F8" w:rsidRPr="005013CB">
        <w:rPr>
          <w:rFonts w:ascii="LitMtavrPS" w:hAnsi="LitMtavrPS"/>
          <w:sz w:val="20"/>
          <w:szCs w:val="20"/>
          <w:lang w:val="ka-GE"/>
        </w:rPr>
        <w:t>_</w:t>
      </w:r>
      <w:r w:rsidRPr="005013CB">
        <w:rPr>
          <w:rFonts w:ascii="Bakari" w:hAnsi="Bakari" w:cs="Bakari"/>
          <w:lang w:val="ka-GE"/>
        </w:rPr>
        <w:t xml:space="preserve"> დიდ ქალაქებში საგანგებოდ გამოყოფილი უბანი, სადაც ასახლებენ უფლებებშეზღუდულ ეროვნულ უმცირესობებს; მაგ. ზანგთა გეტო, ებრაელთა გეტო).  ფილიპ ბლანშე და სოციოლინგვისტი ჟო არდიტი განიხილავენ გლოტოფობიას როგორც ალტეროფობიის ფორმას, ანუ არასრულყოფილების შიშს. მათი აზრით, ეს მოვლენა წარმოადგენს «ზიზღს, აბუჩად აგდებას, უგულვებელყოფას, აგრესიას იმ ადამიანების მიმართ მათი განსხვავებულობის გამო, «გამოფიტული»ენის კულტირებისათვის, რომელიც არ იცავს გრამატიკის, ლექსიკის, ორთოგრაფიის ნორმებს». ეს ტერმინი მოექცა ყურადღების ცენტრში პოლიტიკისა და მასობრივი ინფორმაციის საშუალებებით. ასე მაგალითად, 2017 წელს,  საფრანგეთში,პრეზიდენტის არჩევნების დროს, დიდი ყურადღება მიიქცია ვიდეომ, რომელშიც მემარცხენე ძალთა ლიდერი ჟან-ლუკ მელანშონი დამამცირებლად მიმართავდა და ბაძავდა ჟურნალისტი ქალბატონის პროვინციულ აქცენტს, რომელიც ჩამოსული იყო საფრანგეთის სამხრეთ-დასავლეთიდან; შემდეგ კი მიმართა დამსწრე საზოგადოებას: «ვინმეს გაქვთ ფრანგულად ფორმულირებული შეკითხვა, მეტ-ნაკლებად გასაგებ ენაზე?»ამ ინციდენტის შედეგად, ენობრივი დისკრიმინაციის საკითხი ფრანგ პარლამენტართა სხდომაზე განიხილეს. ყოველ ქვეყანასა და ყოველ რეგიონს აქვს თავისი საკუთარი უნიკალური ენობრივი ჩვევები და ტრადიციები.  მსოფლიოში 7000 -ზე მეტი ენაა, სხვადასხვა კულტურისა და ტრადიციების მატარებელი და ყოველ მათგანს იყენებს მილიონობით ადამიანი. მაგალითად, ევროპაში, რომელიც წარმოადგენს მრავალენოვან კონტინენტს, თითოეულ ქვეყანას აქვს უნიკალური ოფიციალური და არაოფიციალური ენები. ესპანეთში, მაგალითად, ოფიციალური ენებია ესპანური, კატალანური და გალისიური ენები, ბელგიაში კი, სადაც ცხოვრობს დიდი რაოდენობის უცხოელი მუშაკი, დამატებით გამოიყენება ფრანგული, გერმანული, ფლამანდური და ვალონური ენები. აზიაში არსებობს დიდი რაოდენობის მრავალენოვანი რეგიონი. ინდოეთში, მაგალითად, 20-ზე მეტი ოფიციალური ენაა, ჩინეთში კი - 50-ზე მეტი. კორეაში ლაპარაკობენ კორეულ ენაზე, მაგრამ ქვეყნის ჩრდილოეთში ლაპარაკობენ ფხენიურ ენაზე, სამხრეთში კი </w:t>
      </w:r>
      <w:r w:rsidR="00773398" w:rsidRPr="005013CB">
        <w:rPr>
          <w:rFonts w:ascii="LitMtavrPS" w:hAnsi="LitMtavrPS"/>
          <w:sz w:val="20"/>
          <w:szCs w:val="20"/>
          <w:lang w:val="ka-GE"/>
        </w:rPr>
        <w:t>_</w:t>
      </w:r>
      <w:r w:rsidRPr="005013CB">
        <w:rPr>
          <w:rFonts w:ascii="Bakari" w:hAnsi="Bakari" w:cs="Bakari"/>
          <w:lang w:val="ka-GE"/>
        </w:rPr>
        <w:t xml:space="preserve"> სეულურ ენაზე.  აფრიკაში, ცნობილია მრავალი უნიკალური ენის კონცენტრაცია. მაგალითად, სუახილი წარმოადგენს აღმოსავლეთ </w:t>
      </w:r>
      <w:r w:rsidRPr="005013CB">
        <w:rPr>
          <w:rFonts w:ascii="Bakari" w:hAnsi="Bakari" w:cs="Bakari"/>
          <w:lang w:val="ka-GE"/>
        </w:rPr>
        <w:lastRenderedPageBreak/>
        <w:t xml:space="preserve">აფრიკის დიდი რაოდენობის ქვეყნების საერთო ენას. სამხრეთ ამერიკის დიდი ნაწილი ლაპარაკობს ესპანურ და პორტუგალიურ ენებზე, მაგრამ ასევე მნიშვნელოვანი ენაა კეჩუა პერუსა და ბოლივიაში. ჩრდილოეთ ამერიკაში, ინგლისური და ესპანური წარმოადგენენ ყველაზე მეტად გავრცელებულ ენებს, მაგრამ ასევე არსებობს მრავალრიცხოვანი თემები, რომლებიც იყენებენ სხვა ენებს. მაგალითად, არიზონაში, ნავაჰოს ინდიელების ოფიციალური ენაა </w:t>
      </w:r>
      <w:r w:rsidR="00773398" w:rsidRPr="005013CB">
        <w:rPr>
          <w:rFonts w:ascii="LitMtavrPS" w:hAnsi="LitMtavrPS"/>
          <w:sz w:val="20"/>
          <w:szCs w:val="20"/>
          <w:lang w:val="ka-GE"/>
        </w:rPr>
        <w:t>_</w:t>
      </w:r>
      <w:r w:rsidRPr="005013CB">
        <w:rPr>
          <w:rFonts w:ascii="Bakari" w:hAnsi="Bakari" w:cs="Bakari"/>
          <w:lang w:val="ka-GE"/>
        </w:rPr>
        <w:t xml:space="preserve"> ნაჰუატლი. </w:t>
      </w:r>
    </w:p>
    <w:p w14:paraId="577EAC16" w14:textId="77777777" w:rsidR="00FF6C83" w:rsidRPr="005013CB" w:rsidRDefault="00FF6C83" w:rsidP="008167CA">
      <w:pPr>
        <w:spacing w:after="0"/>
        <w:ind w:firstLine="567"/>
        <w:jc w:val="both"/>
        <w:rPr>
          <w:rFonts w:ascii="Bakari" w:hAnsi="Bakari" w:cs="Bakari"/>
          <w:lang w:val="ka-GE"/>
        </w:rPr>
      </w:pPr>
      <w:r w:rsidRPr="005013CB">
        <w:rPr>
          <w:rFonts w:ascii="Bakari" w:hAnsi="Bakari" w:cs="Bakari"/>
          <w:lang w:val="ka-GE"/>
        </w:rPr>
        <w:t xml:space="preserve">ამგვარად, ჩანს, რომ თითოეული რეგიონისა და ქვეყნის კულტურული, გეოგრაფიული და ისტორიული მემკვიდროება აისახება სხვადასხვა ენებსა და ჩვევებში, რომლებიც დამახასიათებელი და ნიშანდობლივია ამ რეგიონებისათვის.   ყოველ ენას გააჩნია თავისი უნიკალური სულიერება და უნარი, რომ ასახოს სამყარო და ცხოვრება სხვადასხვა კონტექსტში და ამიტომაც მნიშვნელოვანია, რომ შევინარჩუნოთ და პატივი ვცეთ მრავალფეროვან კულტურულ სიმდიდრეს. არსებობს გლოტოფობიასთან ბრძოლის სხვადასხვა თვალსაზრისი. პირველი თვალსაზრისი გულისხმობს, რომ ენის მატარებლის აქცენტის მიბაძვა შეიძლება განვიხილოთ, როგორც ენის მატარებლისადმი პატივისცემის გამოხატვა.  მაგალითად, უცხოური ენის მატარებელთან, ადამიანს შეუძლია შეეცადოს, რომ მიბაძოს მის წარმოთქმას იმისათვის, რომ აჩვენოს დაინტერესება და მზაობა მასთან დიალოგში. ასეთი საქციელი ქმნის მეგობრულ და ორმხრივ გასაგებ ატმოსფეროს მოსაუბრეთა შორის და აახლოვებს მათ ერთმანეთთან. თუმც, არსებობს სხვა თვალსაზრისიც, რომელიც ამტკიცებს, რომ ენის მატარებლის აქცენტის მიბაძვა შეიძლება განვიხილოთ დაცინვის ფორმად. ეს შეიძლება მოხდეს იმ შემთხვევაში, როდესაც ადამიანი ცდილობს მიიღოს ისეთი სახე, რომ მან არ იცის ენა ენის მატარებელზე უკეთესად და ბაძავს მის აქცენტს იმისათვის, რომ აჩვენოს თავისი უპირატესობა ან გამოიწვიოს დაცინვა. ამიტომაც, ენის მატარებლის აქცენტის მიბაძვა შეიძლება იყოს როგორც დადებითი, ასევე უარყოფითი შედეგი და ყველაფერი დამოკიდებულია იმ კონტექსტზე, რომელშიც ხდება ეს ქცევა. თუ აქცენტის მიბაძვა ხორციელდება, კომუნიკაციის პროცესში,  მეგობრული ატმოსფეროს შექმნის მიზნით, ეს შეიძლება იყოს სავსებით მართებული და პატივისმდებელი. მოვიყვანთ სხვადასხვა სიტუაციის რამოდენიმე მაგალითს, რომლებშიც უმჯობესია ჩვენი ქმედება: 1. </w:t>
      </w:r>
      <w:r w:rsidRPr="005013CB">
        <w:rPr>
          <w:rFonts w:ascii="Bakari" w:hAnsi="Bakari" w:cs="Bakari"/>
          <w:b/>
          <w:lang w:val="ka-GE"/>
        </w:rPr>
        <w:t>თუ ვხვდებით სტუმარს, რომელიც არც თუ ისე კარგად ლაპარაკობს უცხოურ ენაზე, მაშინ, ვიდრე დავიწყებდეთ ლაპარაკს, აუცილებელია გავიგოთ რა დონეზე ფლობს ჩვენი სტუმარი ენას.</w:t>
      </w:r>
      <w:r w:rsidRPr="005013CB">
        <w:rPr>
          <w:rFonts w:ascii="Bakari" w:hAnsi="Bakari" w:cs="Bakari"/>
          <w:lang w:val="ka-GE"/>
        </w:rPr>
        <w:t xml:space="preserve"> თუ იგი მხოლოდ ახლა იწყებს ენის შესწავლას, უნდა ვეცადოთ, რომ ველაპარაკოთ ნელა და სიტყვები წარმოვთქვათ გარკვეულად, მკაფიოდ. არასასურველია, რომ გამოვიყენოთ ძალიან რთული ფრაზები და გამონათქვამები. თუ სტუმარი უკვე გამოცდილად ფლობს ენას და არ განიცდის სირთულეებს ურთიერთობაში, მაშინ შეიძლება გამოვიყენოთ ჩვენი საკუთარი აქცენტი, რათა შევქმნათ უფრო თბილი ატმოსფერო. 2. </w:t>
      </w:r>
      <w:r w:rsidRPr="005013CB">
        <w:rPr>
          <w:rFonts w:ascii="Bakari" w:hAnsi="Bakari" w:cs="Bakari"/>
          <w:b/>
          <w:lang w:val="ka-GE"/>
        </w:rPr>
        <w:t xml:space="preserve">ისეთ სიტუაციაში, როდესაც ვეცნობით ისეთ ადამიანს, რომლის </w:t>
      </w:r>
      <w:r w:rsidRPr="005013CB">
        <w:rPr>
          <w:rFonts w:ascii="Bakari" w:hAnsi="Bakari" w:cs="Bakari"/>
          <w:b/>
          <w:lang w:val="ka-GE"/>
        </w:rPr>
        <w:lastRenderedPageBreak/>
        <w:t>აქცენტი განსხვავდება ჩვენი აქცენტისაგან, უნდა შევეცადოთ, რომ არ მივაქციოთ ყურადღება აქცენტს.</w:t>
      </w:r>
      <w:r w:rsidRPr="005013CB">
        <w:rPr>
          <w:rFonts w:ascii="Bakari" w:hAnsi="Bakari" w:cs="Bakari"/>
          <w:lang w:val="ka-GE"/>
        </w:rPr>
        <w:t xml:space="preserve"> თუ რაიმე გაუგებარი იქნება, შეიძლება დავსვათ დამაზუსტებელი შეკითხვები. ყურადღება მივაქციოთ ნათქვამის შინაარსს და არა ძლიერ აქცენტს. თავაზიანობა და ტოლერანტობა კულტურული განსხვავებებისადმი უნდა იყოს პირველ ადგილზე. 3. </w:t>
      </w:r>
      <w:r w:rsidRPr="005013CB">
        <w:rPr>
          <w:rFonts w:ascii="Bakari" w:hAnsi="Bakari" w:cs="Bakari"/>
          <w:b/>
          <w:lang w:val="ka-GE"/>
        </w:rPr>
        <w:t xml:space="preserve">მუშაობა ჯგუფში, რომლის რამდენიმე წევრი ლაპარაკობს უცხოურ ენაზე. </w:t>
      </w:r>
      <w:r w:rsidRPr="005013CB">
        <w:rPr>
          <w:rFonts w:ascii="Bakari" w:hAnsi="Bakari" w:cs="Bakari"/>
          <w:lang w:val="ka-GE"/>
        </w:rPr>
        <w:t xml:space="preserve">თუ თქვენ და თქვენი კოლეგები ლაპარაკობთ სხვადასხვა ენებზე, ურთიერთობისათვის რეკომენდირებულია გამოიყენოთ ის ენა, რომელიც ასე თუ ისე ყველამ იცით.საერთო ლინგვისტური სისტემის არჩევით, შეიძლება შეიქმნეს ჰარმონიული და მოწესრიგებული სამუშაო სიტუაცია, რაც აღიქმება კულტურული  განსხვავებების პატივისცემად სამუშაო ჯგუფში. 4. </w:t>
      </w:r>
      <w:r w:rsidRPr="005013CB">
        <w:rPr>
          <w:rFonts w:ascii="Bakari" w:hAnsi="Bakari" w:cs="Bakari"/>
          <w:b/>
          <w:lang w:val="ka-GE"/>
        </w:rPr>
        <w:t>მოგზაურობა სხვა ქვეყნებში.</w:t>
      </w:r>
      <w:r w:rsidRPr="005013CB">
        <w:rPr>
          <w:rFonts w:ascii="Bakari" w:hAnsi="Bakari" w:cs="Bakari"/>
          <w:lang w:val="ka-GE"/>
        </w:rPr>
        <w:t xml:space="preserve"> იმ პერიოდში, როდესაც ვიმყოფებით სხვა ქვეყანაში, ვეცადოთ ვისწავლოთ და გამოვიყენოთ ზოგიერთი ფრაზა ადგილობრივ ენაზე, როგორებიცაა «მადლობა»ან «გამარჯობა». ენობრივმა დისკრიმინაციამ შეიძლება ნეგატიური გავლენა მოახდინოს ადამიანებზე, დააბრკოლოს და შეაფერხოს მათი წინსვლა სწავლასა და კარიერის მიღწევაში. განათლების განვითარებამ, სხვადასხვა ენობრივი და კულტურული ტრადიციების მიმართ ტოლერანტობამ, ასევე აზრთა და გამოცდილებათა გაცვლამ სხვადასხვა ენობრივ და კულტურულ სფეროებში, შესაძლებელია შეამციროს ენობრივი დისკრიმინაცია.   </w:t>
      </w:r>
    </w:p>
    <w:p w14:paraId="319CBB3C" w14:textId="77777777" w:rsidR="00FF6C83" w:rsidRPr="005013CB" w:rsidRDefault="00FF6C83" w:rsidP="008167CA">
      <w:pPr>
        <w:spacing w:after="0"/>
        <w:ind w:firstLine="567"/>
        <w:jc w:val="both"/>
        <w:rPr>
          <w:rFonts w:ascii="Bakari" w:hAnsi="Bakari" w:cs="Bakari"/>
          <w:lang w:val="ka-GE"/>
        </w:rPr>
      </w:pPr>
      <w:r w:rsidRPr="005013CB">
        <w:rPr>
          <w:rFonts w:ascii="Bakari" w:hAnsi="Bakari" w:cs="Bakari"/>
          <w:lang w:val="ka-GE"/>
        </w:rPr>
        <w:t>გლოტოფობიამ შეიძლება გამოიწვიოს თვითშეფასების დადაბლება, სოციალური ჯგუფებიდან გარიცხვა, შფოთვა სამსახურსა და მომავალზე.</w:t>
      </w:r>
    </w:p>
    <w:p w14:paraId="64C7AE35" w14:textId="77777777" w:rsidR="00FF6C83" w:rsidRPr="005013CB" w:rsidRDefault="00FF6C83" w:rsidP="000F5275">
      <w:pPr>
        <w:spacing w:after="0"/>
        <w:ind w:firstLine="567"/>
        <w:jc w:val="both"/>
        <w:rPr>
          <w:rFonts w:ascii="Bakari" w:hAnsi="Bakari" w:cs="Bakari"/>
          <w:b/>
          <w:lang w:val="ka-GE"/>
        </w:rPr>
      </w:pPr>
      <w:r w:rsidRPr="005013CB">
        <w:rPr>
          <w:rFonts w:ascii="Bakari" w:hAnsi="Bakari" w:cs="Bakari"/>
          <w:lang w:val="ka-GE"/>
        </w:rPr>
        <w:t xml:space="preserve">არსებობს გლოტოფობიასთან ბრძოლის ზოგიერთი ხერხი ცხოვრების სხვადასხვა სფეროებში: 1. </w:t>
      </w:r>
      <w:r w:rsidRPr="005013CB">
        <w:rPr>
          <w:rFonts w:ascii="Bakari" w:hAnsi="Bakari" w:cs="Bakari"/>
          <w:b/>
          <w:lang w:val="ka-GE"/>
        </w:rPr>
        <w:t xml:space="preserve">სამუშაო. </w:t>
      </w:r>
      <w:r w:rsidRPr="005013CB">
        <w:rPr>
          <w:rFonts w:ascii="Bakari" w:hAnsi="Bakari" w:cs="Bakari"/>
          <w:lang w:val="ka-GE"/>
        </w:rPr>
        <w:t>გლოტოფობიის ერთ-ერთ ფორმას წარმოადგენს დისკრიმინა</w:t>
      </w:r>
      <w:r w:rsidR="00474BB8" w:rsidRPr="005013CB">
        <w:rPr>
          <w:rFonts w:ascii="Bakari" w:hAnsi="Bakari" w:cs="Bakari"/>
          <w:lang w:val="ka-GE"/>
        </w:rPr>
        <w:softHyphen/>
      </w:r>
      <w:r w:rsidRPr="005013CB">
        <w:rPr>
          <w:rFonts w:ascii="Bakari" w:hAnsi="Bakari" w:cs="Bakari"/>
          <w:lang w:val="ka-GE"/>
        </w:rPr>
        <w:t xml:space="preserve">ცია სამსახურში მიღებისას.ენის საფუძველზე დისკრიმინაციის თავიდან აცილებისათვის, სამუშაოს მიმცემებმა უნდა განაცხადონ, რომ ისინი არ დაუშვებენ ასეთ დისკრიმინაციას და სამუშაოზე მიღება ხდება კვალიფიკაციის საფუძველზე. 2. </w:t>
      </w:r>
      <w:r w:rsidRPr="005013CB">
        <w:rPr>
          <w:rFonts w:ascii="Bakari" w:hAnsi="Bakari" w:cs="Bakari"/>
          <w:b/>
          <w:lang w:val="ka-GE"/>
        </w:rPr>
        <w:t xml:space="preserve">განათლება. </w:t>
      </w:r>
      <w:r w:rsidRPr="005013CB">
        <w:rPr>
          <w:rFonts w:ascii="Bakari" w:hAnsi="Bakari" w:cs="Bakari"/>
          <w:lang w:val="ka-GE"/>
        </w:rPr>
        <w:t>ცხოვრების კიდევ ერთ-ერთი სფერო, სადაც შესაძლებელია გლოტოფობია, არის განათლება. ეს შეი</w:t>
      </w:r>
      <w:r w:rsidR="00474BB8" w:rsidRPr="005013CB">
        <w:rPr>
          <w:rFonts w:ascii="Bakari" w:hAnsi="Bakari" w:cs="Bakari"/>
          <w:lang w:val="ka-GE"/>
        </w:rPr>
        <w:softHyphen/>
      </w:r>
      <w:r w:rsidRPr="005013CB">
        <w:rPr>
          <w:rFonts w:ascii="Bakari" w:hAnsi="Bakari" w:cs="Bakari"/>
          <w:lang w:val="ka-GE"/>
        </w:rPr>
        <w:t>ძლება მოხდეს იმ სტუდენტთა აქცენტებთან დაკავშირებით, რომლებიც სრულად ვერ ფლობენ იმ ქვეყნების ენებს, სადაც სწავლობენ, ან იმიგრირებულნი არიან სხვა ქვეყ</w:t>
      </w:r>
      <w:r w:rsidR="00474BB8" w:rsidRPr="005013CB">
        <w:rPr>
          <w:rFonts w:ascii="Bakari" w:hAnsi="Bakari" w:cs="Bakari"/>
          <w:lang w:val="ka-GE"/>
        </w:rPr>
        <w:softHyphen/>
      </w:r>
      <w:r w:rsidRPr="005013CB">
        <w:rPr>
          <w:rFonts w:ascii="Bakari" w:hAnsi="Bakari" w:cs="Bakari"/>
          <w:lang w:val="ka-GE"/>
        </w:rPr>
        <w:t>ნე</w:t>
      </w:r>
      <w:r w:rsidR="00474BB8" w:rsidRPr="005013CB">
        <w:rPr>
          <w:rFonts w:ascii="Bakari" w:hAnsi="Bakari" w:cs="Bakari"/>
          <w:lang w:val="ka-GE"/>
        </w:rPr>
        <w:softHyphen/>
      </w:r>
      <w:r w:rsidRPr="005013CB">
        <w:rPr>
          <w:rFonts w:ascii="Bakari" w:hAnsi="Bakari" w:cs="Bakari"/>
          <w:lang w:val="ka-GE"/>
        </w:rPr>
        <w:t>ბიდან.  ასეთ შემთხვევაში, ენობრივი დისკრიმინაციის თავიდან ასაცილებლად, შეიძლება გამოყენებულ იქნეს სწავლების სხვადასხვა მეთოდები, როგორებიცაა ნაციონალური ენე</w:t>
      </w:r>
      <w:r w:rsidR="00474BB8" w:rsidRPr="005013CB">
        <w:rPr>
          <w:rFonts w:ascii="Bakari" w:hAnsi="Bakari" w:cs="Bakari"/>
          <w:lang w:val="ka-GE"/>
        </w:rPr>
        <w:softHyphen/>
      </w:r>
      <w:r w:rsidRPr="005013CB">
        <w:rPr>
          <w:rFonts w:ascii="Bakari" w:hAnsi="Bakari" w:cs="Bakari"/>
          <w:lang w:val="ka-GE"/>
        </w:rPr>
        <w:t>ბის გამოყენება სასწავლო-საგანმანათლებლო პროგრამებში, ენობრივი კლუბების მხარდაჭერა და სხვა საშუალებებიც, რომლებიც ხელს შეუწყობენ სტუდენტებს თავი</w:t>
      </w:r>
      <w:r w:rsidR="00474BB8" w:rsidRPr="005013CB">
        <w:rPr>
          <w:rFonts w:ascii="Bakari" w:hAnsi="Bakari" w:cs="Bakari"/>
          <w:lang w:val="ka-GE"/>
        </w:rPr>
        <w:softHyphen/>
      </w:r>
      <w:r w:rsidRPr="005013CB">
        <w:rPr>
          <w:rFonts w:ascii="Bakari" w:hAnsi="Bakari" w:cs="Bakari"/>
          <w:lang w:val="ka-GE"/>
        </w:rPr>
        <w:t>ან</w:t>
      </w:r>
      <w:r w:rsidR="00474BB8" w:rsidRPr="005013CB">
        <w:rPr>
          <w:rFonts w:ascii="Bakari" w:hAnsi="Bakari" w:cs="Bakari"/>
          <w:lang w:val="ka-GE"/>
        </w:rPr>
        <w:softHyphen/>
      </w:r>
      <w:r w:rsidRPr="005013CB">
        <w:rPr>
          <w:rFonts w:ascii="Bakari" w:hAnsi="Bakari" w:cs="Bakari"/>
          <w:lang w:val="ka-GE"/>
        </w:rPr>
        <w:t xml:space="preserve">თი პოტენციალის გახსნისათვის. 3. </w:t>
      </w:r>
      <w:r w:rsidRPr="005013CB">
        <w:rPr>
          <w:rFonts w:ascii="Bakari" w:hAnsi="Bakari" w:cs="Bakari"/>
          <w:b/>
          <w:lang w:val="ka-GE"/>
        </w:rPr>
        <w:t>კულტურა.</w:t>
      </w:r>
      <w:r w:rsidRPr="005013CB">
        <w:rPr>
          <w:rFonts w:ascii="Bakari" w:hAnsi="Bakari" w:cs="Bakari"/>
          <w:lang w:val="ka-GE"/>
        </w:rPr>
        <w:t>გლოტოფობიასთან დაკავშირებით, საჭი</w:t>
      </w:r>
      <w:r w:rsidR="00474BB8" w:rsidRPr="005013CB">
        <w:rPr>
          <w:rFonts w:ascii="Bakari" w:hAnsi="Bakari" w:cs="Bakari"/>
          <w:lang w:val="ka-GE"/>
        </w:rPr>
        <w:softHyphen/>
      </w:r>
      <w:r w:rsidRPr="005013CB">
        <w:rPr>
          <w:rFonts w:ascii="Bakari" w:hAnsi="Bakari" w:cs="Bakari"/>
          <w:lang w:val="ka-GE"/>
        </w:rPr>
        <w:t>როა გაუმჯობესდეს მრავალენოვანი საშუალებების გამოყენება სხვადასხვა ენებზე, მა</w:t>
      </w:r>
      <w:r w:rsidR="00474BB8" w:rsidRPr="005013CB">
        <w:rPr>
          <w:rFonts w:ascii="Bakari" w:hAnsi="Bakari" w:cs="Bakari"/>
          <w:lang w:val="ka-GE"/>
        </w:rPr>
        <w:softHyphen/>
      </w:r>
      <w:r w:rsidRPr="005013CB">
        <w:rPr>
          <w:rFonts w:ascii="Bakari" w:hAnsi="Bakari" w:cs="Bakari"/>
          <w:lang w:val="ka-GE"/>
        </w:rPr>
        <w:t>გალითად, სუბტიტრების, გადაცემებისა და თარგმანების ტრანსლიაცია სხვადასხვა ენებ</w:t>
      </w:r>
      <w:r w:rsidR="00474BB8" w:rsidRPr="005013CB">
        <w:rPr>
          <w:rFonts w:ascii="Bakari" w:hAnsi="Bakari" w:cs="Bakari"/>
          <w:lang w:val="ka-GE"/>
        </w:rPr>
        <w:softHyphen/>
      </w:r>
      <w:r w:rsidRPr="005013CB">
        <w:rPr>
          <w:rFonts w:ascii="Bakari" w:hAnsi="Bakari" w:cs="Bakari"/>
          <w:lang w:val="ka-GE"/>
        </w:rPr>
        <w:t xml:space="preserve">ზე.  4. </w:t>
      </w:r>
      <w:r w:rsidRPr="005013CB">
        <w:rPr>
          <w:rFonts w:ascii="Bakari" w:hAnsi="Bakari" w:cs="Bakari"/>
          <w:b/>
          <w:lang w:val="ka-GE"/>
        </w:rPr>
        <w:t xml:space="preserve">პოლიტიკა. </w:t>
      </w:r>
      <w:r w:rsidRPr="005013CB">
        <w:rPr>
          <w:rFonts w:ascii="Bakari" w:hAnsi="Bakari" w:cs="Bakari"/>
          <w:lang w:val="ka-GE"/>
        </w:rPr>
        <w:t xml:space="preserve">მეტყველების ინტონაცია და მანერა არ უნდა წარმოადგენდეს </w:t>
      </w:r>
      <w:r w:rsidRPr="005013CB">
        <w:rPr>
          <w:rFonts w:ascii="Bakari" w:hAnsi="Bakari" w:cs="Bakari"/>
          <w:lang w:val="ka-GE"/>
        </w:rPr>
        <w:lastRenderedPageBreak/>
        <w:t>დაბრკოლებას როგორც პოლიტიკურ, ასევე სოციალურ ცხოვრებაში. მთლიანობაში, ენობრივი დისკრიმინაციის  გადალახვისათვის, აუცილებელია ვებრძოლოთ სოციალურ მიდრეკილებასა და მიკერძოებას განსაზღვრული ენებისა და აქცენტების მიმართ. საზოგადოება უნდა აცნობიერებდეს, რომ ყოველი ენა წარმოადგენს კულტურისა და იდენტობის ნიშანს, ასევე საჭიროა მისი პატივისცემა და დაცვა. ამისათვის, საჭიროა ისეთ რიგ ღონისძიებათა მიღება, როგორებიცაა მთარგმნელთა კვალიფიკაციის ამა</w:t>
      </w:r>
      <w:r w:rsidR="00474BB8" w:rsidRPr="005013CB">
        <w:rPr>
          <w:rFonts w:ascii="Bakari" w:hAnsi="Bakari" w:cs="Bakari"/>
          <w:lang w:val="ka-GE"/>
        </w:rPr>
        <w:softHyphen/>
      </w:r>
      <w:r w:rsidRPr="005013CB">
        <w:rPr>
          <w:rFonts w:ascii="Bakari" w:hAnsi="Bakari" w:cs="Bakari"/>
          <w:lang w:val="ka-GE"/>
        </w:rPr>
        <w:t>ღლება, ახალი პროგრამების შემოღება, მრავალენოვანი სკოლებისა და საბავშვო ბა</w:t>
      </w:r>
      <w:r w:rsidR="00474BB8" w:rsidRPr="005013CB">
        <w:rPr>
          <w:rFonts w:ascii="Bakari" w:hAnsi="Bakari" w:cs="Bakari"/>
          <w:lang w:val="ka-GE"/>
        </w:rPr>
        <w:softHyphen/>
      </w:r>
      <w:r w:rsidRPr="005013CB">
        <w:rPr>
          <w:rFonts w:ascii="Bakari" w:hAnsi="Bakari" w:cs="Bakari"/>
          <w:lang w:val="ka-GE"/>
        </w:rPr>
        <w:t>ღების გახსნა, ასევე ისეთი სამუშაო დაწესებულებების  გახსნა, რომლებშიც იმუშავებენ სხვადასხვა ენებზე მომუშავე ადამიანები. ასევე შესაძლებელია ისეთი თანამედროვე ტექნოლოგიების გამოყენება, როგორებიცაა ვიდეო და აუდიოჩანაწერები. UNESCO</w:t>
      </w:r>
      <w:r w:rsidR="00474BB8" w:rsidRPr="005013CB">
        <w:rPr>
          <w:rFonts w:ascii="Sylfaen" w:hAnsi="Sylfaen"/>
          <w:sz w:val="20"/>
          <w:szCs w:val="20"/>
          <w:lang w:val="ka-GE"/>
        </w:rPr>
        <w:t>-</w:t>
      </w:r>
      <w:r w:rsidRPr="005013CB">
        <w:rPr>
          <w:rFonts w:ascii="Bakari" w:hAnsi="Bakari" w:cs="Bakari"/>
          <w:lang w:val="ka-GE"/>
        </w:rPr>
        <w:t xml:space="preserve">ს მსოფლიო მემკვიდრეობის პროექტი გვეხმარება, რომ შევინარჩუნოთ ძველი ენები და კულტურები, მხარი დავუჭიროთ იმ უნიკალურ ენებს, რომლებიც იმყოფებიან გაქრობის საფრთხის ქვეშ. </w:t>
      </w:r>
    </w:p>
    <w:p w14:paraId="5B73170C" w14:textId="77777777" w:rsidR="00FB2466" w:rsidRPr="005013CB" w:rsidRDefault="00FF6C83" w:rsidP="000F5275">
      <w:pPr>
        <w:spacing w:after="0"/>
        <w:ind w:firstLine="567"/>
        <w:jc w:val="both"/>
        <w:rPr>
          <w:rFonts w:ascii="Bakari" w:hAnsi="Bakari" w:cs="Bakari"/>
          <w:lang w:val="ka-GE"/>
        </w:rPr>
      </w:pPr>
      <w:r w:rsidRPr="005013CB">
        <w:rPr>
          <w:rFonts w:ascii="Bakari" w:hAnsi="Bakari" w:cs="Bakari"/>
          <w:lang w:val="ka-GE"/>
        </w:rPr>
        <w:t>ამგვარად, ბრძოლა გლოტოფობიისა და ენობრივი დისკრიმინაციის წინააღმდეგ წარმოადგენს პროცესს, რომელიც მოითხოვს  ყურადღებასა და მასობრივ ძალვებს.  აუცილებელია გაგება იმისა, რომ ყოველ ენას გააჩნია საკუთარი უნიკალური, კულტუ</w:t>
      </w:r>
      <w:r w:rsidR="000F5275" w:rsidRPr="005013CB">
        <w:rPr>
          <w:rFonts w:ascii="Bakari" w:hAnsi="Bakari" w:cs="Bakari"/>
          <w:lang w:val="ka-GE"/>
        </w:rPr>
        <w:softHyphen/>
      </w:r>
      <w:r w:rsidRPr="005013CB">
        <w:rPr>
          <w:rFonts w:ascii="Bakari" w:hAnsi="Bakari" w:cs="Bakari"/>
          <w:lang w:val="ka-GE"/>
        </w:rPr>
        <w:t>რუ</w:t>
      </w:r>
      <w:r w:rsidR="000F5275" w:rsidRPr="005013CB">
        <w:rPr>
          <w:rFonts w:ascii="Bakari" w:hAnsi="Bakari" w:cs="Bakari"/>
          <w:lang w:val="ka-GE"/>
        </w:rPr>
        <w:softHyphen/>
      </w:r>
      <w:r w:rsidRPr="005013CB">
        <w:rPr>
          <w:rFonts w:ascii="Bakari" w:hAnsi="Bakari" w:cs="Bakari"/>
          <w:lang w:val="ka-GE"/>
        </w:rPr>
        <w:t>ლი და სოციალური მნიშვნელოვნობა. სხვადასხვა ენებზე მოლაპარაკე ადამიანთა შორის ურთიერთქმედება მნიშვნელოვანია, რომ ოპტიმიზირებულ იქნეს წინსვლა სამეც</w:t>
      </w:r>
      <w:r w:rsidR="000F5275" w:rsidRPr="005013CB">
        <w:rPr>
          <w:rFonts w:ascii="Bakari" w:hAnsi="Bakari" w:cs="Bakari"/>
          <w:lang w:val="ka-GE"/>
        </w:rPr>
        <w:softHyphen/>
      </w:r>
      <w:r w:rsidRPr="005013CB">
        <w:rPr>
          <w:rFonts w:ascii="Bakari" w:hAnsi="Bakari" w:cs="Bakari"/>
          <w:lang w:val="ka-GE"/>
        </w:rPr>
        <w:t xml:space="preserve">ნიერო აღმოჩენების, ტექნოლოგიური ინიციატივების, ეკონომიკური, კულტურული სტანდარტების ცვლილებებისა და ადამიანთაშორის ურთიერთობების სფეროებში. </w:t>
      </w:r>
    </w:p>
    <w:p w14:paraId="6948017F" w14:textId="77777777" w:rsidR="00423640" w:rsidRPr="005013CB" w:rsidRDefault="00423640" w:rsidP="008167CA">
      <w:pPr>
        <w:spacing w:after="0"/>
        <w:ind w:firstLine="567"/>
        <w:jc w:val="both"/>
        <w:rPr>
          <w:rFonts w:ascii="Bakari" w:hAnsi="Bakari" w:cs="Bakari"/>
          <w:b/>
          <w:lang w:val="ka-GE"/>
        </w:rPr>
      </w:pPr>
    </w:p>
    <w:p w14:paraId="0A6E52AF" w14:textId="77777777" w:rsidR="00FB2466" w:rsidRPr="005013CB" w:rsidRDefault="00FF6C83" w:rsidP="00FF3EA4">
      <w:pPr>
        <w:spacing w:after="0"/>
        <w:jc w:val="both"/>
        <w:rPr>
          <w:rFonts w:ascii="Bakari" w:hAnsi="Bakari" w:cs="Bakari"/>
          <w:i/>
          <w:lang w:val="ka-GE"/>
        </w:rPr>
      </w:pPr>
      <w:r w:rsidRPr="005013CB">
        <w:rPr>
          <w:rFonts w:ascii="Bakari" w:hAnsi="Bakari" w:cs="Bakari"/>
          <w:b/>
          <w:i/>
          <w:lang w:val="ka-GE"/>
        </w:rPr>
        <w:t>ლიტერატურა</w:t>
      </w:r>
      <w:r w:rsidR="000F0CB8" w:rsidRPr="005013CB">
        <w:rPr>
          <w:rFonts w:ascii="Bakari" w:hAnsi="Bakari" w:cs="Bakari"/>
          <w:b/>
          <w:i/>
          <w:lang w:val="ka-GE"/>
        </w:rPr>
        <w:t xml:space="preserve">  </w:t>
      </w:r>
    </w:p>
    <w:p w14:paraId="4566CC7B" w14:textId="77777777" w:rsidR="00FF3EA4" w:rsidRPr="005013CB" w:rsidRDefault="00FF3EA4" w:rsidP="008167CA">
      <w:pPr>
        <w:spacing w:after="0"/>
        <w:ind w:firstLine="567"/>
        <w:jc w:val="both"/>
        <w:rPr>
          <w:rStyle w:val="x6zurak"/>
          <w:rFonts w:ascii="Bakari" w:hAnsi="Bakari" w:cs="Bakari"/>
          <w:b/>
          <w:i/>
          <w:lang w:val="ka-GE"/>
        </w:rPr>
      </w:pPr>
    </w:p>
    <w:p w14:paraId="13BF5A69" w14:textId="77777777" w:rsidR="0039226B" w:rsidRPr="005013CB" w:rsidRDefault="0039226B" w:rsidP="0039226B">
      <w:pPr>
        <w:spacing w:after="0"/>
        <w:ind w:left="142" w:hanging="142"/>
        <w:jc w:val="both"/>
        <w:rPr>
          <w:rFonts w:ascii="Bakari" w:hAnsi="Bakari" w:cs="Bakari"/>
          <w:lang w:val="ka-GE"/>
        </w:rPr>
      </w:pPr>
      <w:r w:rsidRPr="005013CB">
        <w:rPr>
          <w:rFonts w:ascii="Bakari" w:hAnsi="Bakari" w:cs="Bakari"/>
          <w:b/>
          <w:i/>
          <w:lang w:val="ka-GE"/>
        </w:rPr>
        <w:t xml:space="preserve">ანთელავა და სხვ. </w:t>
      </w:r>
      <w:r w:rsidRPr="005013CB">
        <w:rPr>
          <w:rFonts w:ascii="Times New Roman" w:hAnsi="Times New Roman"/>
          <w:b/>
          <w:i/>
          <w:lang w:val="ka-GE"/>
        </w:rPr>
        <w:t>2023:</w:t>
      </w:r>
      <w:r w:rsidRPr="005013CB">
        <w:rPr>
          <w:rFonts w:ascii="Bakari" w:hAnsi="Bakari" w:cs="Bakari"/>
          <w:lang w:val="ka-GE"/>
        </w:rPr>
        <w:t xml:space="preserve"> ნ. ანთელავა, მ. ბუკია, მ. ჩუხუა, ეთნოლინგვისტურ ტერმინთა განმარტებითი ლექსიკონი, თბილისი.</w:t>
      </w:r>
    </w:p>
    <w:p w14:paraId="2EFC2BD0" w14:textId="77777777" w:rsidR="00FB2466" w:rsidRPr="005013CB" w:rsidRDefault="000622E0" w:rsidP="00FF3EA4">
      <w:pPr>
        <w:spacing w:after="0"/>
        <w:ind w:left="142" w:hanging="142"/>
        <w:jc w:val="both"/>
        <w:rPr>
          <w:rFonts w:ascii="Bakari" w:hAnsi="Bakari" w:cs="Bakari"/>
          <w:lang w:val="ka-GE"/>
        </w:rPr>
      </w:pPr>
      <w:r w:rsidRPr="005013CB">
        <w:rPr>
          <w:rStyle w:val="x6zurak"/>
          <w:rFonts w:ascii="Bakari" w:hAnsi="Bakari" w:cs="Bakari"/>
          <w:b/>
          <w:i/>
          <w:lang w:val="ka-GE"/>
        </w:rPr>
        <w:t>არდიტი</w:t>
      </w:r>
      <w:r w:rsidR="006F64E1" w:rsidRPr="005013CB">
        <w:rPr>
          <w:rStyle w:val="x6zurak"/>
          <w:rFonts w:ascii="Bakari" w:hAnsi="Bakari" w:cs="Bakari"/>
          <w:b/>
          <w:i/>
          <w:lang w:val="ka-GE"/>
        </w:rPr>
        <w:t>, ბლანშ</w:t>
      </w:r>
      <w:r w:rsidR="00711598" w:rsidRPr="005013CB">
        <w:rPr>
          <w:rStyle w:val="x6zurak"/>
          <w:rFonts w:ascii="Bakari" w:hAnsi="Bakari" w:cs="Bakari"/>
          <w:b/>
          <w:i/>
          <w:lang w:val="ka-GE"/>
        </w:rPr>
        <w:t>ე</w:t>
      </w:r>
      <w:r w:rsidR="006F64E1" w:rsidRPr="005013CB">
        <w:rPr>
          <w:rStyle w:val="x6zurak"/>
          <w:rFonts w:ascii="Bakari" w:hAnsi="Bakari" w:cs="Bakari"/>
          <w:i/>
          <w:lang w:val="ka-GE"/>
        </w:rPr>
        <w:t xml:space="preserve"> </w:t>
      </w:r>
      <w:r w:rsidRPr="005013CB">
        <w:rPr>
          <w:rStyle w:val="x6zurak"/>
          <w:rFonts w:ascii="Bakari" w:hAnsi="Bakari" w:cs="Bakari"/>
          <w:b/>
          <w:i/>
          <w:lang w:val="ka-GE"/>
        </w:rPr>
        <w:t xml:space="preserve"> </w:t>
      </w:r>
      <w:r w:rsidRPr="005013CB">
        <w:rPr>
          <w:rStyle w:val="x6zurak"/>
          <w:rFonts w:ascii="Times New Roman" w:hAnsi="Times New Roman"/>
          <w:b/>
          <w:i/>
          <w:lang w:val="ka-GE"/>
        </w:rPr>
        <w:t>2008</w:t>
      </w:r>
      <w:r w:rsidRPr="005013CB">
        <w:rPr>
          <w:rStyle w:val="x6zurak"/>
          <w:rFonts w:ascii="Bakari" w:hAnsi="Bakari" w:cs="Bakari"/>
          <w:b/>
          <w:i/>
          <w:lang w:val="ka-GE"/>
        </w:rPr>
        <w:t>:</w:t>
      </w:r>
      <w:r w:rsidRPr="005013CB">
        <w:rPr>
          <w:rStyle w:val="x6zurak"/>
          <w:rFonts w:ascii="Bakari" w:hAnsi="Bakari" w:cs="Bakari"/>
          <w:lang w:val="ka-GE"/>
        </w:rPr>
        <w:t xml:space="preserve"> </w:t>
      </w:r>
      <w:r w:rsidR="006F64E1" w:rsidRPr="005013CB">
        <w:rPr>
          <w:rFonts w:ascii="Times New Roman Cyr" w:hAnsi="Times New Roman Cyr" w:cs="Bakari"/>
          <w:lang w:val="ka-GE"/>
        </w:rPr>
        <w:t xml:space="preserve">J. </w:t>
      </w:r>
      <w:r w:rsidR="00FF6C83" w:rsidRPr="005013CB">
        <w:rPr>
          <w:rFonts w:ascii="Times New Roman Cyr" w:hAnsi="Times New Roman Cyr" w:cs="Bakari"/>
          <w:lang w:val="ka-GE"/>
        </w:rPr>
        <w:t>Arditty</w:t>
      </w:r>
      <w:r w:rsidR="006F64E1" w:rsidRPr="005013CB">
        <w:rPr>
          <w:rFonts w:ascii="Times New Roman Cyr" w:hAnsi="Times New Roman Cyr" w:cs="Bakari"/>
          <w:lang w:val="ka-GE"/>
        </w:rPr>
        <w:t>, Ph. Blanche</w:t>
      </w:r>
      <w:r w:rsidR="00DA436B" w:rsidRPr="005013CB">
        <w:rPr>
          <w:rFonts w:ascii="Times New Roman Cyr" w:hAnsi="Times New Roman Cyr" w:cs="Bakari"/>
          <w:lang w:val="ka-GE"/>
        </w:rPr>
        <w:t>t</w:t>
      </w:r>
      <w:r w:rsidR="00FF6C83" w:rsidRPr="005013CB">
        <w:rPr>
          <w:rFonts w:ascii="Times New Roman Cyr" w:hAnsi="Times New Roman Cyr" w:cs="Bakari"/>
          <w:lang w:val="ka-GE"/>
        </w:rPr>
        <w:t>,</w:t>
      </w:r>
      <w:r w:rsidR="006F64E1" w:rsidRPr="005013CB">
        <w:rPr>
          <w:rFonts w:ascii="Times New Roman Cyr" w:hAnsi="Times New Roman Cyr" w:cs="Bakari"/>
          <w:lang w:val="ka-GE"/>
        </w:rPr>
        <w:t xml:space="preserve"> </w:t>
      </w:r>
      <w:r w:rsidR="00BE76F6" w:rsidRPr="005013CB">
        <w:rPr>
          <w:rFonts w:ascii="Times New Roman Cyr" w:hAnsi="Times New Roman Cyr" w:cs="Bakari"/>
          <w:lang w:val="ka-GE"/>
        </w:rPr>
        <w:t xml:space="preserve"> La </w:t>
      </w:r>
      <w:r w:rsidR="001C0555" w:rsidRPr="005013CB">
        <w:rPr>
          <w:rFonts w:ascii="Times New Roman" w:hAnsi="Times New Roman"/>
          <w:b/>
          <w:lang w:val="de-DE"/>
        </w:rPr>
        <w:t>“</w:t>
      </w:r>
      <w:r w:rsidR="00BE76F6" w:rsidRPr="005013CB">
        <w:rPr>
          <w:rFonts w:ascii="Times New Roman Cyr" w:hAnsi="Times New Roman Cyr" w:cs="Bakari"/>
          <w:lang w:val="ka-GE"/>
        </w:rPr>
        <w:t>mauvaise langue</w:t>
      </w:r>
      <w:r w:rsidR="001C0555" w:rsidRPr="005013CB">
        <w:rPr>
          <w:rFonts w:ascii="Times New Roman" w:hAnsi="Times New Roman"/>
          <w:b/>
          <w:lang w:val="de-DE"/>
        </w:rPr>
        <w:t>”</w:t>
      </w:r>
      <w:r w:rsidR="001C0555" w:rsidRPr="005013CB">
        <w:rPr>
          <w:rFonts w:ascii="Times New Roman Cyr" w:hAnsi="Times New Roman Cyr" w:cs="Bakari"/>
          <w:lang w:val="ka-GE"/>
        </w:rPr>
        <w:t xml:space="preserve">  des </w:t>
      </w:r>
      <w:r w:rsidR="00BE76F6" w:rsidRPr="005013CB">
        <w:rPr>
          <w:rFonts w:ascii="Times New Roman Cyr" w:hAnsi="Times New Roman Cyr" w:cs="Bakari"/>
          <w:lang w:val="ka-GE"/>
        </w:rPr>
        <w:t> </w:t>
      </w:r>
      <w:r w:rsidR="001C0555" w:rsidRPr="005013CB">
        <w:rPr>
          <w:rFonts w:ascii="Times New Roman" w:hAnsi="Times New Roman"/>
          <w:b/>
          <w:lang w:val="de-DE"/>
        </w:rPr>
        <w:t>“</w:t>
      </w:r>
      <w:r w:rsidR="00BE76F6" w:rsidRPr="005013CB">
        <w:rPr>
          <w:rFonts w:ascii="Times New Roman Cyr" w:hAnsi="Times New Roman Cyr" w:cs="Bakari"/>
          <w:lang w:val="ka-GE"/>
        </w:rPr>
        <w:t>ghettos linguistiques</w:t>
      </w:r>
      <w:r w:rsidR="001C0555" w:rsidRPr="005013CB">
        <w:rPr>
          <w:rFonts w:ascii="Times New Roman" w:hAnsi="Times New Roman"/>
          <w:b/>
          <w:lang w:val="de-DE"/>
        </w:rPr>
        <w:t>”</w:t>
      </w:r>
      <w:r w:rsidR="00BE76F6" w:rsidRPr="005013CB">
        <w:rPr>
          <w:rFonts w:ascii="Times New Roman Cyr" w:hAnsi="Times New Roman Cyr" w:cs="Bakari"/>
          <w:lang w:val="ka-GE"/>
        </w:rPr>
        <w:t>: la glottophobie française, une xénophobie qui s’ignore, </w:t>
      </w:r>
      <w:r w:rsidR="00BE76F6" w:rsidRPr="005013CB">
        <w:rPr>
          <w:rFonts w:ascii="Times New Roman Cyr" w:hAnsi="Times New Roman Cyr" w:cs="Bakari"/>
          <w:i/>
          <w:iCs/>
          <w:lang w:val="ka-GE"/>
        </w:rPr>
        <w:t>REVUE Asylon(s),</w:t>
      </w:r>
      <w:r w:rsidR="00BE76F6" w:rsidRPr="005013CB">
        <w:rPr>
          <w:rFonts w:ascii="Times New Roman Cyr" w:hAnsi="Times New Roman Cyr" w:cs="Bakari"/>
          <w:lang w:val="ka-GE"/>
        </w:rPr>
        <w:t> N°4, mai</w:t>
      </w:r>
      <w:r w:rsidR="00FF6C83" w:rsidRPr="005013CB">
        <w:rPr>
          <w:rFonts w:ascii="Times New Roman Cyr" w:hAnsi="Times New Roman Cyr" w:cs="Bakari"/>
          <w:i/>
          <w:lang w:val="ka-GE"/>
        </w:rPr>
        <w:t>,</w:t>
      </w:r>
      <w:r w:rsidR="00BE76F6" w:rsidRPr="005013CB">
        <w:rPr>
          <w:rFonts w:ascii="Times New Roman Cyr" w:hAnsi="Times New Roman Cyr" w:cs="Bakari"/>
          <w:lang w:val="ka-GE"/>
        </w:rPr>
        <w:t xml:space="preserve"> Paris</w:t>
      </w:r>
      <w:r w:rsidR="00FF6C83" w:rsidRPr="005013CB">
        <w:rPr>
          <w:rFonts w:ascii="Times New Roman Cyr" w:hAnsi="Times New Roman Cyr" w:cs="Bakari"/>
          <w:lang w:val="ka-GE"/>
        </w:rPr>
        <w:t>.</w:t>
      </w:r>
      <w:r w:rsidR="00FF6C83" w:rsidRPr="005013CB">
        <w:rPr>
          <w:rFonts w:ascii="Bakari" w:hAnsi="Bakari" w:cs="Bakari"/>
          <w:lang w:val="ka-GE"/>
        </w:rPr>
        <w:t xml:space="preserve"> </w:t>
      </w:r>
    </w:p>
    <w:p w14:paraId="1B2990D9" w14:textId="77777777" w:rsidR="0039226B" w:rsidRPr="005013CB" w:rsidRDefault="0039226B" w:rsidP="0039226B">
      <w:pPr>
        <w:spacing w:after="0"/>
        <w:jc w:val="both"/>
        <w:rPr>
          <w:rFonts w:ascii="Times New Roman" w:hAnsi="Times New Roman"/>
          <w:lang w:val="fr-FR"/>
        </w:rPr>
      </w:pPr>
      <w:r w:rsidRPr="005013CB">
        <w:rPr>
          <w:rStyle w:val="x6zurak"/>
          <w:rFonts w:ascii="Bakari" w:hAnsi="Bakari" w:cs="Bakari"/>
          <w:b/>
          <w:i/>
          <w:lang w:val="ka-GE"/>
        </w:rPr>
        <w:t>ბლანშე</w:t>
      </w:r>
      <w:r w:rsidRPr="005013CB">
        <w:rPr>
          <w:rStyle w:val="x6zurak"/>
          <w:rFonts w:ascii="Bakari" w:hAnsi="Bakari" w:cs="Bakari"/>
          <w:i/>
          <w:lang w:val="ka-GE"/>
        </w:rPr>
        <w:t xml:space="preserve"> </w:t>
      </w:r>
      <w:r w:rsidRPr="005013CB">
        <w:rPr>
          <w:rStyle w:val="x6zurak"/>
          <w:rFonts w:ascii="Bakari" w:hAnsi="Bakari" w:cs="Bakari"/>
          <w:b/>
          <w:i/>
          <w:lang w:val="ka-GE"/>
        </w:rPr>
        <w:t xml:space="preserve"> </w:t>
      </w:r>
      <w:r w:rsidRPr="005013CB">
        <w:rPr>
          <w:rFonts w:ascii="Times New Roman" w:hAnsi="Times New Roman"/>
          <w:b/>
          <w:i/>
          <w:lang w:val="fr-FR"/>
        </w:rPr>
        <w:t>2016</w:t>
      </w:r>
      <w:r w:rsidRPr="005013CB">
        <w:rPr>
          <w:rFonts w:ascii="Times New Roman" w:hAnsi="Times New Roman"/>
          <w:b/>
          <w:i/>
          <w:lang w:val="ka-GE"/>
        </w:rPr>
        <w:t xml:space="preserve">: </w:t>
      </w:r>
      <w:r w:rsidRPr="005013CB">
        <w:rPr>
          <w:rFonts w:ascii="Times New Roman" w:hAnsi="Times New Roman"/>
          <w:lang w:val="fr-FR"/>
        </w:rPr>
        <w:t>P</w:t>
      </w:r>
      <w:r w:rsidRPr="005013CB">
        <w:rPr>
          <w:rFonts w:ascii="Sylfaen" w:hAnsi="Sylfaen"/>
          <w:lang w:val="ka-GE"/>
        </w:rPr>
        <w:t>.</w:t>
      </w:r>
      <w:r w:rsidRPr="005013CB">
        <w:rPr>
          <w:rFonts w:ascii="Times New Roman" w:hAnsi="Times New Roman"/>
          <w:lang w:val="fr-FR"/>
        </w:rPr>
        <w:t xml:space="preserve"> Blanchet</w:t>
      </w:r>
      <w:r w:rsidRPr="005013CB">
        <w:rPr>
          <w:rFonts w:ascii="Times New Roman" w:hAnsi="Times New Roman"/>
          <w:lang w:val="ka-GE"/>
        </w:rPr>
        <w:t>,</w:t>
      </w:r>
      <w:r w:rsidRPr="005013CB">
        <w:rPr>
          <w:rFonts w:ascii="Times New Roman" w:hAnsi="Times New Roman"/>
          <w:lang w:val="fr-FR"/>
        </w:rPr>
        <w:t xml:space="preserve"> </w:t>
      </w:r>
      <w:proofErr w:type="gramStart"/>
      <w:r w:rsidRPr="005013CB">
        <w:rPr>
          <w:rFonts w:ascii="Times New Roman" w:hAnsi="Times New Roman"/>
          <w:i/>
          <w:lang w:val="fr-FR"/>
        </w:rPr>
        <w:t>Discriminations:</w:t>
      </w:r>
      <w:proofErr w:type="gramEnd"/>
      <w:r w:rsidRPr="005013CB">
        <w:rPr>
          <w:rFonts w:ascii="Times New Roman" w:hAnsi="Times New Roman"/>
          <w:i/>
          <w:lang w:val="fr-FR"/>
        </w:rPr>
        <w:t xml:space="preserve"> combattre la </w:t>
      </w:r>
      <w:proofErr w:type="spellStart"/>
      <w:r w:rsidRPr="005013CB">
        <w:rPr>
          <w:rFonts w:ascii="Times New Roman" w:hAnsi="Times New Roman"/>
          <w:i/>
          <w:lang w:val="fr-FR"/>
        </w:rPr>
        <w:t>glottophobie</w:t>
      </w:r>
      <w:proofErr w:type="spellEnd"/>
      <w:r w:rsidRPr="005013CB">
        <w:rPr>
          <w:rFonts w:ascii="Times New Roman" w:hAnsi="Times New Roman"/>
          <w:i/>
          <w:lang w:val="fr-FR"/>
        </w:rPr>
        <w:t>,</w:t>
      </w:r>
      <w:r w:rsidRPr="005013CB">
        <w:rPr>
          <w:rFonts w:ascii="Times New Roman" w:hAnsi="Times New Roman"/>
          <w:lang w:val="fr-FR"/>
        </w:rPr>
        <w:t xml:space="preserve"> Paris. </w:t>
      </w:r>
    </w:p>
    <w:p w14:paraId="24A696D9" w14:textId="77777777" w:rsidR="00804DE7" w:rsidRPr="005013CB" w:rsidRDefault="00DA436B" w:rsidP="00FF3EA4">
      <w:pPr>
        <w:spacing w:after="0"/>
        <w:ind w:left="142" w:hanging="142"/>
        <w:jc w:val="both"/>
        <w:rPr>
          <w:rFonts w:ascii="Times New Roman Cyr" w:hAnsi="Times New Roman Cyr" w:cs="Bakari"/>
          <w:b/>
          <w:lang w:val="ka-GE"/>
        </w:rPr>
      </w:pPr>
      <w:r w:rsidRPr="005013CB">
        <w:rPr>
          <w:rFonts w:ascii="Bakari" w:hAnsi="Bakari" w:cs="Bakari"/>
          <w:b/>
          <w:i/>
          <w:lang w:val="ka-GE"/>
        </w:rPr>
        <w:t xml:space="preserve">გადე </w:t>
      </w:r>
      <w:r w:rsidRPr="005013CB">
        <w:rPr>
          <w:rFonts w:ascii="Times New Roman" w:hAnsi="Times New Roman"/>
          <w:b/>
          <w:i/>
          <w:lang w:val="ka-GE"/>
        </w:rPr>
        <w:t>2020:</w:t>
      </w:r>
      <w:r w:rsidRPr="005013CB">
        <w:rPr>
          <w:rFonts w:ascii="Bakari" w:hAnsi="Bakari" w:cs="Bakari"/>
          <w:lang w:val="ka-GE"/>
        </w:rPr>
        <w:t xml:space="preserve"> </w:t>
      </w:r>
      <w:r w:rsidRPr="005013CB">
        <w:rPr>
          <w:rFonts w:ascii="Times New Roman Cyr" w:hAnsi="Times New Roman Cyr" w:cs="Bakari"/>
          <w:lang w:val="ka-GE"/>
        </w:rPr>
        <w:t xml:space="preserve">F. </w:t>
      </w:r>
      <w:r w:rsidR="00FF6C83" w:rsidRPr="005013CB">
        <w:rPr>
          <w:rFonts w:ascii="Times New Roman Cyr" w:hAnsi="Times New Roman Cyr" w:cs="Bakari"/>
          <w:lang w:val="ka-GE"/>
        </w:rPr>
        <w:t xml:space="preserve">Gadet, </w:t>
      </w:r>
      <w:r w:rsidR="00FF6C83" w:rsidRPr="005013CB">
        <w:rPr>
          <w:rFonts w:ascii="Times New Roman Cyr" w:hAnsi="Times New Roman Cyr" w:cs="Bakari"/>
          <w:i/>
          <w:lang w:val="ka-GE"/>
        </w:rPr>
        <w:t>Langue et variation</w:t>
      </w:r>
      <w:r w:rsidRPr="005013CB">
        <w:rPr>
          <w:rFonts w:ascii="Times New Roman Cyr" w:hAnsi="Times New Roman Cyr" w:cs="Bakari"/>
          <w:lang w:val="ka-GE"/>
        </w:rPr>
        <w:t>, Paris</w:t>
      </w:r>
      <w:r w:rsidR="00FF6C83" w:rsidRPr="005013CB">
        <w:rPr>
          <w:rFonts w:ascii="Times New Roman Cyr" w:hAnsi="Times New Roman Cyr" w:cs="Bakari"/>
          <w:lang w:val="ka-GE"/>
        </w:rPr>
        <w:t>.</w:t>
      </w:r>
    </w:p>
    <w:p w14:paraId="25F5B749" w14:textId="77777777" w:rsidR="00C855FD" w:rsidRPr="006860CA" w:rsidRDefault="0039226B" w:rsidP="00C855FD">
      <w:pPr>
        <w:spacing w:after="0"/>
        <w:jc w:val="both"/>
        <w:rPr>
          <w:rStyle w:val="x6zurak"/>
          <w:rFonts w:ascii="Times New Roman" w:hAnsi="Times New Roman"/>
          <w:lang w:val="fr-FR"/>
        </w:rPr>
      </w:pPr>
      <w:r w:rsidRPr="005013CB">
        <w:rPr>
          <w:rFonts w:ascii="Bakari" w:hAnsi="Bakari" w:cs="Bakari"/>
          <w:b/>
          <w:i/>
          <w:lang w:val="ka-GE"/>
        </w:rPr>
        <w:t>კალვე</w:t>
      </w:r>
      <w:r w:rsidRPr="005013CB">
        <w:rPr>
          <w:rFonts w:ascii="Sylfaen" w:hAnsi="Sylfaen"/>
          <w:lang w:val="ka-GE"/>
        </w:rPr>
        <w:t xml:space="preserve"> </w:t>
      </w:r>
      <w:r w:rsidR="00122E1D" w:rsidRPr="005013CB">
        <w:rPr>
          <w:rFonts w:ascii="Sylfaen" w:hAnsi="Sylfaen"/>
          <w:lang w:val="en-US"/>
        </w:rPr>
        <w:t xml:space="preserve"> </w:t>
      </w:r>
      <w:r w:rsidRPr="005013CB">
        <w:rPr>
          <w:rFonts w:ascii="Times New Roman" w:hAnsi="Times New Roman"/>
          <w:b/>
          <w:i/>
          <w:lang w:val="ka-GE"/>
        </w:rPr>
        <w:t>2001:</w:t>
      </w:r>
      <w:r w:rsidR="00122E1D" w:rsidRPr="005013CB">
        <w:rPr>
          <w:rFonts w:ascii="Sylfaen" w:hAnsi="Sylfaen"/>
          <w:lang w:val="en-US"/>
        </w:rPr>
        <w:t xml:space="preserve"> </w:t>
      </w:r>
      <w:r w:rsidR="00683D73" w:rsidRPr="005013CB">
        <w:rPr>
          <w:rFonts w:ascii="Times New Roman" w:hAnsi="Times New Roman"/>
          <w:lang w:val="fr-FR"/>
        </w:rPr>
        <w:t>L. -</w:t>
      </w:r>
      <w:r w:rsidR="00683D73" w:rsidRPr="005013CB">
        <w:rPr>
          <w:rFonts w:ascii="Sylfaen" w:hAnsi="Sylfaen"/>
          <w:lang w:val="ka-GE"/>
        </w:rPr>
        <w:t xml:space="preserve"> </w:t>
      </w:r>
      <w:r w:rsidR="00683D73" w:rsidRPr="005013CB">
        <w:rPr>
          <w:rFonts w:ascii="Times New Roman" w:hAnsi="Times New Roman"/>
          <w:lang w:val="fr-FR"/>
        </w:rPr>
        <w:t xml:space="preserve">J. </w:t>
      </w:r>
      <w:proofErr w:type="gramStart"/>
      <w:r w:rsidR="00C855FD" w:rsidRPr="005013CB">
        <w:rPr>
          <w:rFonts w:ascii="Times New Roman" w:hAnsi="Times New Roman"/>
          <w:lang w:val="fr-FR"/>
        </w:rPr>
        <w:t>Calvet</w:t>
      </w:r>
      <w:r w:rsidR="00683D73" w:rsidRPr="005013CB">
        <w:rPr>
          <w:rFonts w:ascii="Sylfaen" w:hAnsi="Sylfaen"/>
          <w:lang w:val="ka-GE"/>
        </w:rPr>
        <w:t xml:space="preserve">, </w:t>
      </w:r>
      <w:r w:rsidR="00C855FD" w:rsidRPr="005013CB">
        <w:rPr>
          <w:rFonts w:ascii="Times New Roman" w:hAnsi="Times New Roman"/>
          <w:lang w:val="fr-FR"/>
        </w:rPr>
        <w:t xml:space="preserve"> </w:t>
      </w:r>
      <w:r w:rsidR="00683D73" w:rsidRPr="005013CB">
        <w:rPr>
          <w:rFonts w:ascii="Times New Roman" w:hAnsi="Times New Roman"/>
          <w:i/>
          <w:lang w:val="fr-FR"/>
        </w:rPr>
        <w:t>Linguistique</w:t>
      </w:r>
      <w:proofErr w:type="gramEnd"/>
      <w:r w:rsidR="00683D73" w:rsidRPr="005013CB">
        <w:rPr>
          <w:rFonts w:ascii="Times New Roman" w:hAnsi="Times New Roman"/>
          <w:i/>
          <w:lang w:val="fr-FR"/>
        </w:rPr>
        <w:t xml:space="preserve"> et colonialisme</w:t>
      </w:r>
      <w:r w:rsidR="00683D73" w:rsidRPr="005013CB">
        <w:rPr>
          <w:rFonts w:ascii="Sylfaen" w:hAnsi="Sylfaen"/>
          <w:i/>
          <w:lang w:val="ka-GE"/>
        </w:rPr>
        <w:t>.</w:t>
      </w:r>
      <w:r w:rsidR="00C855FD" w:rsidRPr="005013CB">
        <w:rPr>
          <w:rFonts w:ascii="Times New Roman" w:hAnsi="Times New Roman"/>
          <w:i/>
          <w:lang w:val="fr-FR"/>
        </w:rPr>
        <w:t xml:space="preserve"> Petite traite de </w:t>
      </w:r>
      <w:proofErr w:type="spellStart"/>
      <w:r w:rsidR="00C855FD" w:rsidRPr="005013CB">
        <w:rPr>
          <w:rFonts w:ascii="Times New Roman" w:hAnsi="Times New Roman"/>
          <w:i/>
          <w:lang w:val="fr-FR"/>
        </w:rPr>
        <w:t>glottophobie</w:t>
      </w:r>
      <w:proofErr w:type="spellEnd"/>
      <w:r w:rsidR="00C855FD" w:rsidRPr="005013CB">
        <w:rPr>
          <w:rFonts w:ascii="Times New Roman" w:hAnsi="Times New Roman"/>
          <w:i/>
          <w:lang w:val="fr-FR"/>
        </w:rPr>
        <w:t>,</w:t>
      </w:r>
      <w:r w:rsidR="00683D73" w:rsidRPr="005013CB">
        <w:rPr>
          <w:rFonts w:ascii="Times New Roman" w:hAnsi="Times New Roman"/>
          <w:lang w:val="fr-FR"/>
        </w:rPr>
        <w:t xml:space="preserve"> Paris</w:t>
      </w:r>
      <w:r w:rsidR="00C855FD" w:rsidRPr="005013CB">
        <w:rPr>
          <w:rFonts w:ascii="Times New Roman" w:hAnsi="Times New Roman"/>
          <w:lang w:val="fr-FR"/>
        </w:rPr>
        <w:t>.</w:t>
      </w:r>
    </w:p>
    <w:p w14:paraId="5E8524B0" w14:textId="77777777" w:rsidR="00B75412" w:rsidRPr="006860CA" w:rsidRDefault="00B75412" w:rsidP="008167CA">
      <w:pPr>
        <w:spacing w:after="0"/>
        <w:ind w:firstLine="567"/>
        <w:jc w:val="both"/>
        <w:rPr>
          <w:rFonts w:ascii="Bakari" w:hAnsi="Bakari" w:cs="Bakari"/>
          <w:lang w:val="fr-FR"/>
        </w:rPr>
      </w:pPr>
    </w:p>
    <w:p w14:paraId="34DD647B" w14:textId="77777777" w:rsidR="00E555E1" w:rsidRPr="006860CA" w:rsidRDefault="00AD31CC" w:rsidP="00815669">
      <w:pPr>
        <w:pStyle w:val="BodyText2"/>
        <w:spacing w:after="0" w:line="276" w:lineRule="auto"/>
        <w:ind w:firstLine="567"/>
        <w:jc w:val="both"/>
        <w:rPr>
          <w:rFonts w:ascii="Sylfaen" w:hAnsi="Sylfaen"/>
          <w:lang w:val="ka-GE"/>
        </w:rPr>
      </w:pPr>
      <w:r w:rsidRPr="006860CA">
        <w:rPr>
          <w:rFonts w:ascii="Times New Roman Cyr" w:hAnsi="Times New Roman Cyr"/>
        </w:rPr>
        <w:br/>
      </w:r>
    </w:p>
    <w:p w14:paraId="2C6495C8" w14:textId="77777777" w:rsidR="009539D3" w:rsidRPr="00C20844" w:rsidRDefault="009539D3" w:rsidP="00FB534B">
      <w:pPr>
        <w:spacing w:after="0"/>
        <w:ind w:firstLine="567"/>
        <w:jc w:val="both"/>
        <w:rPr>
          <w:rFonts w:ascii="Sylfaen" w:hAnsi="Sylfaen"/>
          <w:i/>
          <w:lang w:val="ka-GE"/>
        </w:rPr>
      </w:pPr>
    </w:p>
    <w:p w14:paraId="29D2DDFE" w14:textId="77777777" w:rsidR="009539D3" w:rsidRPr="00C20844" w:rsidRDefault="009539D3" w:rsidP="00FB534B">
      <w:pPr>
        <w:spacing w:after="0"/>
        <w:ind w:firstLine="567"/>
        <w:jc w:val="both"/>
        <w:rPr>
          <w:rFonts w:ascii="Sylfaen" w:hAnsi="Sylfaen"/>
          <w:i/>
          <w:lang w:val="ka-GE"/>
        </w:rPr>
      </w:pPr>
    </w:p>
    <w:p w14:paraId="199B25EE" w14:textId="77777777" w:rsidR="009539D3" w:rsidRPr="009539D3" w:rsidRDefault="009539D3" w:rsidP="00FB534B">
      <w:pPr>
        <w:spacing w:after="0"/>
        <w:ind w:firstLine="567"/>
        <w:jc w:val="both"/>
        <w:rPr>
          <w:rFonts w:ascii="Sylfaen" w:hAnsi="Sylfaen"/>
          <w:i/>
          <w:lang w:val="ka-GE"/>
        </w:rPr>
      </w:pPr>
    </w:p>
    <w:sectPr w:rsidR="009539D3" w:rsidRPr="009539D3" w:rsidSect="00D7296C">
      <w:footerReference w:type="default" r:id="rId10"/>
      <w:pgSz w:w="9979" w:h="14175" w:code="34"/>
      <w:pgMar w:top="1134" w:right="851" w:bottom="1134" w:left="851" w:header="567" w:footer="567"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CD8D0" w14:textId="77777777" w:rsidR="00A602FE" w:rsidRDefault="00A602FE" w:rsidP="009214E5">
      <w:pPr>
        <w:spacing w:after="0" w:line="240" w:lineRule="auto"/>
      </w:pPr>
      <w:r>
        <w:separator/>
      </w:r>
    </w:p>
  </w:endnote>
  <w:endnote w:type="continuationSeparator" w:id="0">
    <w:p w14:paraId="289A51DF" w14:textId="77777777" w:rsidR="00A602FE" w:rsidRDefault="00A602FE" w:rsidP="0092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kari">
    <w:altName w:val="Calibri"/>
    <w:charset w:val="CC"/>
    <w:family w:val="swiss"/>
    <w:pitch w:val="variable"/>
    <w:sig w:usb0="E4838EFF" w:usb1="4200FDFF" w:usb2="000030A0" w:usb3="00000000" w:csb0="000001BF" w:csb1="00000000"/>
  </w:font>
  <w:font w:name="LitMtavrPS">
    <w:altName w:val="Calibri"/>
    <w:charset w:val="00"/>
    <w:family w:val="auto"/>
    <w:pitch w:val="variable"/>
    <w:sig w:usb0="00000087" w:usb1="00000000" w:usb2="00000000" w:usb3="00000000" w:csb0="0000001B" w:csb1="00000000"/>
  </w:font>
  <w:font w:name="Times New Roman Cyr">
    <w:panose1 w:val="02020603050405020304"/>
    <w:charset w:val="CC"/>
    <w:family w:val="roman"/>
    <w:pitch w:val="variable"/>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66"/>
      <w:docPartObj>
        <w:docPartGallery w:val="Page Numbers (Bottom of Page)"/>
        <w:docPartUnique/>
      </w:docPartObj>
    </w:sdtPr>
    <w:sdtEndPr/>
    <w:sdtContent>
      <w:p w14:paraId="18B1BA59" w14:textId="77777777" w:rsidR="00423640" w:rsidRDefault="00A602FE">
        <w:pPr>
          <w:pStyle w:val="Footer"/>
          <w:jc w:val="center"/>
        </w:pPr>
        <w:r>
          <w:fldChar w:fldCharType="begin"/>
        </w:r>
        <w:r>
          <w:instrText xml:space="preserve"> PAGE   \* MERGEFORMAT </w:instrText>
        </w:r>
        <w:r>
          <w:fldChar w:fldCharType="separate"/>
        </w:r>
        <w:r w:rsidR="00D7296C">
          <w:rPr>
            <w:noProof/>
          </w:rPr>
          <w:t>18</w:t>
        </w:r>
        <w:r>
          <w:rPr>
            <w:noProof/>
          </w:rPr>
          <w:fldChar w:fldCharType="end"/>
        </w:r>
      </w:p>
    </w:sdtContent>
  </w:sdt>
  <w:p w14:paraId="7546AD90" w14:textId="77777777" w:rsidR="00423640" w:rsidRDefault="004236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4849" w14:textId="77777777" w:rsidR="00A602FE" w:rsidRDefault="00A602FE" w:rsidP="009214E5">
      <w:pPr>
        <w:spacing w:after="0" w:line="240" w:lineRule="auto"/>
      </w:pPr>
      <w:r>
        <w:separator/>
      </w:r>
    </w:p>
  </w:footnote>
  <w:footnote w:type="continuationSeparator" w:id="0">
    <w:p w14:paraId="28E01BB2" w14:textId="77777777" w:rsidR="00A602FE" w:rsidRDefault="00A602FE" w:rsidP="009214E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6C83"/>
    <w:rsid w:val="00000120"/>
    <w:rsid w:val="00002471"/>
    <w:rsid w:val="00002A99"/>
    <w:rsid w:val="000341F8"/>
    <w:rsid w:val="000622E0"/>
    <w:rsid w:val="000718F0"/>
    <w:rsid w:val="00084A36"/>
    <w:rsid w:val="000B1E3D"/>
    <w:rsid w:val="000E47F0"/>
    <w:rsid w:val="000F0CB8"/>
    <w:rsid w:val="000F5275"/>
    <w:rsid w:val="0010181D"/>
    <w:rsid w:val="00122E1D"/>
    <w:rsid w:val="001250FC"/>
    <w:rsid w:val="00133A35"/>
    <w:rsid w:val="00160D9E"/>
    <w:rsid w:val="00161652"/>
    <w:rsid w:val="00182B3A"/>
    <w:rsid w:val="001A3014"/>
    <w:rsid w:val="001B1D93"/>
    <w:rsid w:val="001C0555"/>
    <w:rsid w:val="00221E2D"/>
    <w:rsid w:val="002228F9"/>
    <w:rsid w:val="00226337"/>
    <w:rsid w:val="00252E41"/>
    <w:rsid w:val="00281492"/>
    <w:rsid w:val="00297554"/>
    <w:rsid w:val="002B0CE7"/>
    <w:rsid w:val="002C1450"/>
    <w:rsid w:val="002D2CA1"/>
    <w:rsid w:val="002E3F68"/>
    <w:rsid w:val="002E75C6"/>
    <w:rsid w:val="003522BA"/>
    <w:rsid w:val="00377A0B"/>
    <w:rsid w:val="00377AA8"/>
    <w:rsid w:val="0038773E"/>
    <w:rsid w:val="0039226B"/>
    <w:rsid w:val="003A314C"/>
    <w:rsid w:val="003A78D1"/>
    <w:rsid w:val="003C5DBE"/>
    <w:rsid w:val="003D5024"/>
    <w:rsid w:val="004147E8"/>
    <w:rsid w:val="00423640"/>
    <w:rsid w:val="00427B12"/>
    <w:rsid w:val="00474BB8"/>
    <w:rsid w:val="004971D4"/>
    <w:rsid w:val="004A0B93"/>
    <w:rsid w:val="004C6D3C"/>
    <w:rsid w:val="005013CB"/>
    <w:rsid w:val="0055792C"/>
    <w:rsid w:val="00571097"/>
    <w:rsid w:val="00584552"/>
    <w:rsid w:val="005D457F"/>
    <w:rsid w:val="005F6396"/>
    <w:rsid w:val="006323E9"/>
    <w:rsid w:val="006377D0"/>
    <w:rsid w:val="0065547D"/>
    <w:rsid w:val="00670B47"/>
    <w:rsid w:val="00683D73"/>
    <w:rsid w:val="006860CA"/>
    <w:rsid w:val="00686533"/>
    <w:rsid w:val="006929AE"/>
    <w:rsid w:val="006D756B"/>
    <w:rsid w:val="006E2D9B"/>
    <w:rsid w:val="006F64E1"/>
    <w:rsid w:val="00706819"/>
    <w:rsid w:val="00711598"/>
    <w:rsid w:val="0074272B"/>
    <w:rsid w:val="00773398"/>
    <w:rsid w:val="00783A6C"/>
    <w:rsid w:val="007A25F6"/>
    <w:rsid w:val="007A371F"/>
    <w:rsid w:val="007B3B5D"/>
    <w:rsid w:val="00804DE7"/>
    <w:rsid w:val="00815669"/>
    <w:rsid w:val="008167CA"/>
    <w:rsid w:val="00883963"/>
    <w:rsid w:val="00893EC1"/>
    <w:rsid w:val="008C0AF3"/>
    <w:rsid w:val="008E6651"/>
    <w:rsid w:val="008F17EB"/>
    <w:rsid w:val="00917FF3"/>
    <w:rsid w:val="009214E5"/>
    <w:rsid w:val="00934AF3"/>
    <w:rsid w:val="009539D3"/>
    <w:rsid w:val="00985FD5"/>
    <w:rsid w:val="009A7B50"/>
    <w:rsid w:val="009E024D"/>
    <w:rsid w:val="00A17851"/>
    <w:rsid w:val="00A30EA5"/>
    <w:rsid w:val="00A36A16"/>
    <w:rsid w:val="00A50DD3"/>
    <w:rsid w:val="00A602FE"/>
    <w:rsid w:val="00A74890"/>
    <w:rsid w:val="00AC26AF"/>
    <w:rsid w:val="00AD31CC"/>
    <w:rsid w:val="00AD4172"/>
    <w:rsid w:val="00AE5F39"/>
    <w:rsid w:val="00AF0EAB"/>
    <w:rsid w:val="00B37EDC"/>
    <w:rsid w:val="00B57D10"/>
    <w:rsid w:val="00B75412"/>
    <w:rsid w:val="00BE1653"/>
    <w:rsid w:val="00BE76F6"/>
    <w:rsid w:val="00BF2D4B"/>
    <w:rsid w:val="00C20844"/>
    <w:rsid w:val="00C23A2F"/>
    <w:rsid w:val="00C44617"/>
    <w:rsid w:val="00C616D8"/>
    <w:rsid w:val="00C617B6"/>
    <w:rsid w:val="00C855FD"/>
    <w:rsid w:val="00CA786D"/>
    <w:rsid w:val="00CB66BB"/>
    <w:rsid w:val="00D1791B"/>
    <w:rsid w:val="00D56E36"/>
    <w:rsid w:val="00D63256"/>
    <w:rsid w:val="00D63434"/>
    <w:rsid w:val="00D7296C"/>
    <w:rsid w:val="00DA436B"/>
    <w:rsid w:val="00E049CD"/>
    <w:rsid w:val="00E34001"/>
    <w:rsid w:val="00E513C7"/>
    <w:rsid w:val="00E555E1"/>
    <w:rsid w:val="00E55D35"/>
    <w:rsid w:val="00EE5CD6"/>
    <w:rsid w:val="00F01F8C"/>
    <w:rsid w:val="00F2362A"/>
    <w:rsid w:val="00F3697C"/>
    <w:rsid w:val="00F5292B"/>
    <w:rsid w:val="00FB102C"/>
    <w:rsid w:val="00FB2466"/>
    <w:rsid w:val="00FB534B"/>
    <w:rsid w:val="00FC6236"/>
    <w:rsid w:val="00FC7801"/>
    <w:rsid w:val="00FF3EA4"/>
    <w:rsid w:val="00FF6C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379830"/>
  <w15:docId w15:val="{31DFC86A-ED28-4410-81C3-909801B4E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C83"/>
    <w:rPr>
      <w:rFonts w:ascii="Calibri" w:eastAsia="Calibri" w:hAnsi="Calibri" w:cs="Times New Roman"/>
    </w:rPr>
  </w:style>
  <w:style w:type="paragraph" w:styleId="Heading4">
    <w:name w:val="heading 4"/>
    <w:basedOn w:val="Normal"/>
    <w:link w:val="Heading4Char"/>
    <w:uiPriority w:val="9"/>
    <w:semiHidden/>
    <w:unhideWhenUsed/>
    <w:qFormat/>
    <w:rsid w:val="00893EC1"/>
    <w:pPr>
      <w:widowControl w:val="0"/>
      <w:autoSpaceDE w:val="0"/>
      <w:autoSpaceDN w:val="0"/>
      <w:spacing w:after="0" w:line="240" w:lineRule="auto"/>
      <w:ind w:left="307"/>
      <w:jc w:val="both"/>
      <w:outlineLvl w:val="3"/>
    </w:pPr>
    <w:rPr>
      <w:rFonts w:ascii="Sylfaen" w:eastAsia="Sylfaen" w:hAnsi="Sylfaen" w:cs="Sylfaen"/>
      <w:b/>
      <w:bCs/>
      <w:i/>
      <w:sz w:val="23"/>
      <w:szCs w:val="23"/>
      <w:lang w:val="is-IS" w:eastAsia="is-IS" w:bidi="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4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214E5"/>
    <w:rPr>
      <w:rFonts w:ascii="Calibri" w:eastAsia="Calibri" w:hAnsi="Calibri" w:cs="Times New Roman"/>
    </w:rPr>
  </w:style>
  <w:style w:type="paragraph" w:styleId="Footer">
    <w:name w:val="footer"/>
    <w:basedOn w:val="Normal"/>
    <w:link w:val="FooterChar"/>
    <w:uiPriority w:val="99"/>
    <w:unhideWhenUsed/>
    <w:rsid w:val="009214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214E5"/>
    <w:rPr>
      <w:rFonts w:ascii="Calibri" w:eastAsia="Calibri" w:hAnsi="Calibri" w:cs="Times New Roman"/>
    </w:rPr>
  </w:style>
  <w:style w:type="paragraph" w:styleId="NormalWeb">
    <w:name w:val="Normal (Web)"/>
    <w:basedOn w:val="Normal"/>
    <w:uiPriority w:val="99"/>
    <w:semiHidden/>
    <w:unhideWhenUsed/>
    <w:rsid w:val="009214E5"/>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Strong">
    <w:name w:val="Strong"/>
    <w:basedOn w:val="DefaultParagraphFont"/>
    <w:uiPriority w:val="22"/>
    <w:qFormat/>
    <w:rsid w:val="009214E5"/>
    <w:rPr>
      <w:b/>
      <w:bCs/>
    </w:rPr>
  </w:style>
  <w:style w:type="paragraph" w:styleId="BodyText">
    <w:name w:val="Body Text"/>
    <w:basedOn w:val="Normal"/>
    <w:link w:val="BodyTextChar"/>
    <w:uiPriority w:val="99"/>
    <w:unhideWhenUsed/>
    <w:rsid w:val="0038773E"/>
    <w:pPr>
      <w:spacing w:line="360" w:lineRule="auto"/>
      <w:jc w:val="both"/>
    </w:pPr>
    <w:rPr>
      <w:rFonts w:ascii="Sylfaen" w:hAnsi="Sylfaen"/>
      <w:sz w:val="24"/>
      <w:szCs w:val="24"/>
    </w:rPr>
  </w:style>
  <w:style w:type="character" w:customStyle="1" w:styleId="BodyTextChar">
    <w:name w:val="Body Text Char"/>
    <w:basedOn w:val="DefaultParagraphFont"/>
    <w:link w:val="BodyText"/>
    <w:uiPriority w:val="99"/>
    <w:rsid w:val="0038773E"/>
    <w:rPr>
      <w:rFonts w:ascii="Sylfaen" w:eastAsia="Calibri" w:hAnsi="Sylfaen" w:cs="Times New Roman"/>
      <w:sz w:val="24"/>
      <w:szCs w:val="24"/>
    </w:rPr>
  </w:style>
  <w:style w:type="character" w:customStyle="1" w:styleId="x6zurak">
    <w:name w:val="x6zurak"/>
    <w:basedOn w:val="DefaultParagraphFont"/>
    <w:rsid w:val="006D756B"/>
  </w:style>
  <w:style w:type="paragraph" w:styleId="BodyText2">
    <w:name w:val="Body Text 2"/>
    <w:basedOn w:val="Normal"/>
    <w:link w:val="BodyText2Char"/>
    <w:uiPriority w:val="99"/>
    <w:unhideWhenUsed/>
    <w:rsid w:val="000622E0"/>
    <w:pPr>
      <w:spacing w:after="120" w:line="480" w:lineRule="auto"/>
    </w:pPr>
  </w:style>
  <w:style w:type="character" w:customStyle="1" w:styleId="BodyText2Char">
    <w:name w:val="Body Text 2 Char"/>
    <w:basedOn w:val="DefaultParagraphFont"/>
    <w:link w:val="BodyText2"/>
    <w:uiPriority w:val="99"/>
    <w:rsid w:val="000622E0"/>
    <w:rPr>
      <w:rFonts w:ascii="Calibri" w:eastAsia="Calibri" w:hAnsi="Calibri" w:cs="Times New Roman"/>
    </w:rPr>
  </w:style>
  <w:style w:type="character" w:customStyle="1" w:styleId="Heading4Char">
    <w:name w:val="Heading 4 Char"/>
    <w:basedOn w:val="DefaultParagraphFont"/>
    <w:link w:val="Heading4"/>
    <w:uiPriority w:val="9"/>
    <w:semiHidden/>
    <w:rsid w:val="00893EC1"/>
    <w:rPr>
      <w:rFonts w:ascii="Sylfaen" w:eastAsia="Sylfaen" w:hAnsi="Sylfaen" w:cs="Sylfaen"/>
      <w:b/>
      <w:bCs/>
      <w:i/>
      <w:sz w:val="23"/>
      <w:szCs w:val="23"/>
      <w:lang w:val="is-IS" w:eastAsia="is-IS" w:bidi="is-IS"/>
    </w:rPr>
  </w:style>
  <w:style w:type="character" w:styleId="Hyperlink">
    <w:name w:val="Hyperlink"/>
    <w:basedOn w:val="DefaultParagraphFont"/>
    <w:uiPriority w:val="99"/>
    <w:unhideWhenUsed/>
    <w:rsid w:val="00893EC1"/>
    <w:rPr>
      <w:color w:val="0000FF"/>
      <w:u w:val="single"/>
    </w:rPr>
  </w:style>
  <w:style w:type="paragraph" w:styleId="PlainText">
    <w:name w:val="Plain Text"/>
    <w:basedOn w:val="Normal"/>
    <w:link w:val="PlainTextChar"/>
    <w:semiHidden/>
    <w:unhideWhenUsed/>
    <w:rsid w:val="00893EC1"/>
    <w:pPr>
      <w:spacing w:after="0" w:line="240" w:lineRule="auto"/>
    </w:pPr>
    <w:rPr>
      <w:rFonts w:ascii="Courier New" w:eastAsia="Times New Roman" w:hAnsi="Courier New"/>
      <w:sz w:val="20"/>
      <w:szCs w:val="20"/>
      <w:lang w:val="en-US"/>
    </w:rPr>
  </w:style>
  <w:style w:type="character" w:customStyle="1" w:styleId="PlainTextChar">
    <w:name w:val="Plain Text Char"/>
    <w:basedOn w:val="DefaultParagraphFont"/>
    <w:link w:val="PlainText"/>
    <w:semiHidden/>
    <w:rsid w:val="00893EC1"/>
    <w:rPr>
      <w:rFonts w:ascii="Courier New" w:eastAsia="Times New Roman" w:hAnsi="Courier New" w:cs="Times New Roman"/>
      <w:sz w:val="20"/>
      <w:szCs w:val="20"/>
      <w:lang w:val="en-US"/>
    </w:rPr>
  </w:style>
  <w:style w:type="character" w:styleId="FootnoteReference">
    <w:name w:val="footnote reference"/>
    <w:basedOn w:val="DefaultParagraphFont"/>
    <w:uiPriority w:val="99"/>
    <w:semiHidden/>
    <w:unhideWhenUsed/>
    <w:rsid w:val="00893EC1"/>
    <w:rPr>
      <w:vertAlign w:val="superscript"/>
    </w:rPr>
  </w:style>
  <w:style w:type="character" w:customStyle="1" w:styleId="dq">
    <w:name w:val="dq"/>
    <w:basedOn w:val="DefaultParagraphFont"/>
    <w:rsid w:val="00815669"/>
  </w:style>
  <w:style w:type="paragraph" w:styleId="BalloonText">
    <w:name w:val="Balloon Text"/>
    <w:basedOn w:val="Normal"/>
    <w:link w:val="BalloonTextChar"/>
    <w:uiPriority w:val="99"/>
    <w:semiHidden/>
    <w:unhideWhenUsed/>
    <w:rsid w:val="008156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66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12940">
      <w:bodyDiv w:val="1"/>
      <w:marLeft w:val="0"/>
      <w:marRight w:val="0"/>
      <w:marTop w:val="0"/>
      <w:marBottom w:val="0"/>
      <w:divBdr>
        <w:top w:val="none" w:sz="0" w:space="0" w:color="auto"/>
        <w:left w:val="none" w:sz="0" w:space="0" w:color="auto"/>
        <w:bottom w:val="none" w:sz="0" w:space="0" w:color="auto"/>
        <w:right w:val="none" w:sz="0" w:space="0" w:color="auto"/>
      </w:divBdr>
      <w:divsChild>
        <w:div w:id="297419394">
          <w:marLeft w:val="0"/>
          <w:marRight w:val="0"/>
          <w:marTop w:val="0"/>
          <w:marBottom w:val="0"/>
          <w:divBdr>
            <w:top w:val="none" w:sz="0" w:space="0" w:color="auto"/>
            <w:left w:val="none" w:sz="0" w:space="0" w:color="auto"/>
            <w:bottom w:val="none" w:sz="0" w:space="0" w:color="auto"/>
            <w:right w:val="none" w:sz="0" w:space="0" w:color="auto"/>
          </w:divBdr>
          <w:divsChild>
            <w:div w:id="172602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964985">
      <w:bodyDiv w:val="1"/>
      <w:marLeft w:val="0"/>
      <w:marRight w:val="0"/>
      <w:marTop w:val="0"/>
      <w:marBottom w:val="0"/>
      <w:divBdr>
        <w:top w:val="none" w:sz="0" w:space="0" w:color="auto"/>
        <w:left w:val="none" w:sz="0" w:space="0" w:color="auto"/>
        <w:bottom w:val="none" w:sz="0" w:space="0" w:color="auto"/>
        <w:right w:val="none" w:sz="0" w:space="0" w:color="auto"/>
      </w:divBdr>
    </w:div>
    <w:div w:id="518395360">
      <w:bodyDiv w:val="1"/>
      <w:marLeft w:val="0"/>
      <w:marRight w:val="0"/>
      <w:marTop w:val="0"/>
      <w:marBottom w:val="0"/>
      <w:divBdr>
        <w:top w:val="none" w:sz="0" w:space="0" w:color="auto"/>
        <w:left w:val="none" w:sz="0" w:space="0" w:color="auto"/>
        <w:bottom w:val="none" w:sz="0" w:space="0" w:color="auto"/>
        <w:right w:val="none" w:sz="0" w:space="0" w:color="auto"/>
      </w:divBdr>
    </w:div>
    <w:div w:id="529688816">
      <w:bodyDiv w:val="1"/>
      <w:marLeft w:val="0"/>
      <w:marRight w:val="0"/>
      <w:marTop w:val="0"/>
      <w:marBottom w:val="0"/>
      <w:divBdr>
        <w:top w:val="none" w:sz="0" w:space="0" w:color="auto"/>
        <w:left w:val="none" w:sz="0" w:space="0" w:color="auto"/>
        <w:bottom w:val="none" w:sz="0" w:space="0" w:color="auto"/>
        <w:right w:val="none" w:sz="0" w:space="0" w:color="auto"/>
      </w:divBdr>
    </w:div>
    <w:div w:id="948314159">
      <w:bodyDiv w:val="1"/>
      <w:marLeft w:val="0"/>
      <w:marRight w:val="0"/>
      <w:marTop w:val="0"/>
      <w:marBottom w:val="0"/>
      <w:divBdr>
        <w:top w:val="none" w:sz="0" w:space="0" w:color="auto"/>
        <w:left w:val="none" w:sz="0" w:space="0" w:color="auto"/>
        <w:bottom w:val="none" w:sz="0" w:space="0" w:color="auto"/>
        <w:right w:val="none" w:sz="0" w:space="0" w:color="auto"/>
      </w:divBdr>
    </w:div>
    <w:div w:id="10308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tsiuri.akhvlediani@tsu.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7DE15-E962-4E0C-8760-FA0E6FD8D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Natia</cp:lastModifiedBy>
  <cp:revision>32</cp:revision>
  <dcterms:created xsi:type="dcterms:W3CDTF">2025-12-05T11:46:00Z</dcterms:created>
  <dcterms:modified xsi:type="dcterms:W3CDTF">2026-04-04T08:15:00Z</dcterms:modified>
</cp:coreProperties>
</file>